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B7" w:rsidRPr="00D04108" w:rsidRDefault="00D04108" w:rsidP="00D04108">
      <w:pPr>
        <w:rPr>
          <w:rFonts w:asciiTheme="majorBidi" w:hAnsiTheme="majorBidi" w:cstheme="majorBidi"/>
          <w:b/>
          <w:bCs/>
          <w:sz w:val="40"/>
          <w:szCs w:val="40"/>
        </w:rPr>
      </w:pPr>
      <w:r w:rsidRPr="00D04108">
        <w:rPr>
          <w:rFonts w:asciiTheme="majorBidi" w:hAnsiTheme="majorBidi" w:cstheme="majorBidi"/>
          <w:b/>
          <w:bCs/>
          <w:sz w:val="40"/>
          <w:szCs w:val="40"/>
        </w:rPr>
        <w:t>“</w:t>
      </w:r>
      <w:proofErr w:type="spellStart"/>
      <w:r w:rsidRPr="00D04108">
        <w:rPr>
          <w:rFonts w:asciiTheme="majorBidi" w:hAnsiTheme="majorBidi" w:cstheme="majorBidi"/>
          <w:b/>
          <w:bCs/>
          <w:sz w:val="40"/>
          <w:szCs w:val="40"/>
        </w:rPr>
        <w:t>Khazna</w:t>
      </w:r>
      <w:proofErr w:type="spellEnd"/>
      <w:r w:rsidRPr="00D04108">
        <w:rPr>
          <w:rFonts w:asciiTheme="majorBidi" w:hAnsiTheme="majorBidi" w:cstheme="majorBidi"/>
          <w:b/>
          <w:bCs/>
          <w:sz w:val="40"/>
          <w:szCs w:val="40"/>
        </w:rPr>
        <w:t xml:space="preserve">” is a mobile financial services platform aiming to bring financial inclusion to unbanked and under banked people, The </w:t>
      </w:r>
      <w:bookmarkStart w:id="0" w:name="_GoBack"/>
      <w:bookmarkEnd w:id="0"/>
      <w:r w:rsidRPr="00D04108">
        <w:rPr>
          <w:rFonts w:asciiTheme="majorBidi" w:hAnsiTheme="majorBidi" w:cstheme="majorBidi"/>
          <w:b/>
          <w:bCs/>
          <w:sz w:val="40"/>
          <w:szCs w:val="40"/>
        </w:rPr>
        <w:t xml:space="preserve">Company empowers users to save, pay, borrow with little or no face to face and phone interactions </w:t>
      </w:r>
    </w:p>
    <w:p w:rsidR="00D04108" w:rsidRPr="00D04108" w:rsidRDefault="00D04108" w:rsidP="00D04108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04108" w:rsidRPr="00D04108" w:rsidRDefault="00D04108" w:rsidP="00D04108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04108" w:rsidRPr="00D04108" w:rsidRDefault="00D04108" w:rsidP="00D0410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D04108">
        <w:rPr>
          <w:rFonts w:asciiTheme="majorBidi" w:hAnsiTheme="majorBidi" w:cstheme="majorBidi"/>
          <w:b/>
          <w:bCs/>
          <w:sz w:val="40"/>
          <w:szCs w:val="40"/>
        </w:rPr>
        <w:t xml:space="preserve">Distinguish between ideas and opportunity regarding “ </w:t>
      </w:r>
      <w:proofErr w:type="spellStart"/>
      <w:r w:rsidRPr="00D04108">
        <w:rPr>
          <w:rFonts w:asciiTheme="majorBidi" w:hAnsiTheme="majorBidi" w:cstheme="majorBidi"/>
          <w:b/>
          <w:bCs/>
          <w:sz w:val="40"/>
          <w:szCs w:val="40"/>
        </w:rPr>
        <w:t>Khazna</w:t>
      </w:r>
      <w:proofErr w:type="spellEnd"/>
      <w:r w:rsidRPr="00D04108">
        <w:rPr>
          <w:rFonts w:asciiTheme="majorBidi" w:hAnsiTheme="majorBidi" w:cstheme="majorBidi"/>
          <w:b/>
          <w:bCs/>
          <w:sz w:val="40"/>
          <w:szCs w:val="40"/>
        </w:rPr>
        <w:t xml:space="preserve">” </w:t>
      </w:r>
    </w:p>
    <w:p w:rsidR="00D04108" w:rsidRPr="00D04108" w:rsidRDefault="00D04108" w:rsidP="00D0410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D04108">
        <w:rPr>
          <w:rFonts w:asciiTheme="majorBidi" w:hAnsiTheme="majorBidi" w:cstheme="majorBidi"/>
          <w:b/>
          <w:bCs/>
          <w:sz w:val="40"/>
          <w:szCs w:val="40"/>
        </w:rPr>
        <w:t xml:space="preserve">Explain the 3 approaches </w:t>
      </w:r>
      <w:proofErr w:type="spellStart"/>
      <w:r w:rsidRPr="00D04108">
        <w:rPr>
          <w:rFonts w:asciiTheme="majorBidi" w:hAnsiTheme="majorBidi" w:cstheme="majorBidi"/>
          <w:b/>
          <w:bCs/>
          <w:sz w:val="40"/>
          <w:szCs w:val="40"/>
        </w:rPr>
        <w:t>Khazna</w:t>
      </w:r>
      <w:proofErr w:type="spellEnd"/>
      <w:r w:rsidRPr="00D04108">
        <w:rPr>
          <w:rFonts w:asciiTheme="majorBidi" w:hAnsiTheme="majorBidi" w:cstheme="majorBidi"/>
          <w:b/>
          <w:bCs/>
          <w:sz w:val="40"/>
          <w:szCs w:val="40"/>
        </w:rPr>
        <w:t xml:space="preserve"> may use to identify its opportunities in the Egyptian market  </w:t>
      </w:r>
    </w:p>
    <w:sectPr w:rsidR="00D04108" w:rsidRPr="00D041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27C9"/>
    <w:multiLevelType w:val="hybridMultilevel"/>
    <w:tmpl w:val="6CF6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08"/>
    <w:rsid w:val="000F7088"/>
    <w:rsid w:val="009461B7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4E9A-581C-447A-B846-68027F4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MSA</cp:lastModifiedBy>
  <cp:revision>1</cp:revision>
  <dcterms:created xsi:type="dcterms:W3CDTF">2023-10-17T05:20:00Z</dcterms:created>
  <dcterms:modified xsi:type="dcterms:W3CDTF">2023-10-17T06:12:00Z</dcterms:modified>
</cp:coreProperties>
</file>