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693" w:rsidRPr="00A662A0" w:rsidRDefault="003D37CD" w:rsidP="001C5AD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662A0">
        <w:rPr>
          <w:noProof/>
        </w:rPr>
        <w:drawing>
          <wp:anchor distT="0" distB="0" distL="114300" distR="114300" simplePos="0" relativeHeight="251699200" behindDoc="1" locked="0" layoutInCell="1" allowOverlap="1" wp14:anchorId="07119C80" wp14:editId="49AD9445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1647190" cy="1522095"/>
            <wp:effectExtent l="0" t="0" r="0" b="1905"/>
            <wp:wrapTight wrapText="bothSides">
              <wp:wrapPolygon edited="0">
                <wp:start x="0" y="0"/>
                <wp:lineTo x="0" y="21357"/>
                <wp:lineTo x="21234" y="21357"/>
                <wp:lineTo x="21234" y="0"/>
                <wp:lineTo x="0" y="0"/>
              </wp:wrapPolygon>
            </wp:wrapTight>
            <wp:docPr id="10" name="Picture 10" descr="MSA E-Le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SA E-Learn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90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693" w:rsidRPr="00A662A0" w:rsidRDefault="00A06693" w:rsidP="00A0669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3D37CD" w:rsidRPr="00A662A0" w:rsidRDefault="003D37CD" w:rsidP="00A06693">
      <w:pPr>
        <w:spacing w:line="48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A06693" w:rsidRPr="00A662A0" w:rsidRDefault="00A06693" w:rsidP="00A06693">
      <w:pPr>
        <w:spacing w:line="48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A662A0">
        <w:rPr>
          <w:rFonts w:ascii="Times New Roman" w:hAnsi="Times New Roman" w:cs="Times New Roman"/>
          <w:b/>
          <w:sz w:val="40"/>
          <w:szCs w:val="24"/>
        </w:rPr>
        <w:t>Faculty of Pharmacy</w:t>
      </w:r>
    </w:p>
    <w:p w:rsidR="00A06693" w:rsidRPr="00A662A0" w:rsidRDefault="00A06693" w:rsidP="00A06693">
      <w:pPr>
        <w:spacing w:line="48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A662A0">
        <w:rPr>
          <w:rFonts w:ascii="Times New Roman" w:hAnsi="Times New Roman" w:cs="Times New Roman"/>
          <w:b/>
          <w:sz w:val="40"/>
          <w:szCs w:val="24"/>
        </w:rPr>
        <w:t>Pharmacognosy Department</w:t>
      </w:r>
    </w:p>
    <w:p w:rsidR="00A06693" w:rsidRPr="00A662A0" w:rsidRDefault="001104B1" w:rsidP="001104B1">
      <w:pPr>
        <w:spacing w:line="48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 xml:space="preserve">Pharmacognosy </w:t>
      </w:r>
      <w:r w:rsidR="00A06693" w:rsidRPr="00A662A0">
        <w:rPr>
          <w:rFonts w:ascii="Times New Roman" w:hAnsi="Times New Roman" w:cs="Times New Roman"/>
          <w:b/>
          <w:sz w:val="40"/>
          <w:szCs w:val="24"/>
        </w:rPr>
        <w:t>(P</w:t>
      </w:r>
      <w:r w:rsidR="00EA2716" w:rsidRPr="00A662A0">
        <w:rPr>
          <w:rFonts w:ascii="Times New Roman" w:hAnsi="Times New Roman" w:cs="Times New Roman"/>
          <w:b/>
          <w:sz w:val="40"/>
          <w:szCs w:val="24"/>
        </w:rPr>
        <w:t>H</w:t>
      </w:r>
      <w:r w:rsidR="00A06693" w:rsidRPr="00A662A0">
        <w:rPr>
          <w:rFonts w:ascii="Times New Roman" w:hAnsi="Times New Roman" w:cs="Times New Roman"/>
          <w:b/>
          <w:sz w:val="40"/>
          <w:szCs w:val="24"/>
        </w:rPr>
        <w:t>G1</w:t>
      </w:r>
      <w:r w:rsidR="008C3300" w:rsidRPr="00A662A0">
        <w:rPr>
          <w:rFonts w:ascii="Times New Roman" w:hAnsi="Times New Roman" w:cs="Times New Roman"/>
          <w:b/>
          <w:sz w:val="40"/>
          <w:szCs w:val="24"/>
        </w:rPr>
        <w:t>1</w:t>
      </w:r>
      <w:r>
        <w:rPr>
          <w:rFonts w:ascii="Times New Roman" w:hAnsi="Times New Roman" w:cs="Times New Roman"/>
          <w:b/>
          <w:sz w:val="40"/>
          <w:szCs w:val="24"/>
        </w:rPr>
        <w:t>2</w:t>
      </w:r>
      <w:r w:rsidR="00A06693" w:rsidRPr="00A662A0">
        <w:rPr>
          <w:rFonts w:ascii="Times New Roman" w:hAnsi="Times New Roman" w:cs="Times New Roman"/>
          <w:b/>
          <w:sz w:val="40"/>
          <w:szCs w:val="24"/>
        </w:rPr>
        <w:t>)</w:t>
      </w:r>
    </w:p>
    <w:p w:rsidR="00A06693" w:rsidRPr="00A662A0" w:rsidRDefault="00205059" w:rsidP="001C5AD6">
      <w:pPr>
        <w:spacing w:line="48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205059">
        <w:rPr>
          <w:rFonts w:ascii="Times New Roman" w:hAnsi="Times New Roman" w:cs="Times New Roman"/>
          <w:b/>
          <w:sz w:val="40"/>
          <w:szCs w:val="24"/>
        </w:rPr>
        <w:t xml:space="preserve">Cosmeceutical Use of Plants in Treatment </w:t>
      </w:r>
      <w:r>
        <w:rPr>
          <w:rFonts w:ascii="Times New Roman" w:hAnsi="Times New Roman" w:cs="Times New Roman"/>
          <w:b/>
          <w:sz w:val="40"/>
          <w:szCs w:val="24"/>
        </w:rPr>
        <w:t xml:space="preserve">of </w:t>
      </w:r>
      <w:r w:rsidR="001C5AD6" w:rsidRPr="00A662A0">
        <w:rPr>
          <w:rFonts w:ascii="Times New Roman" w:hAnsi="Times New Roman" w:cs="Times New Roman"/>
          <w:b/>
          <w:sz w:val="40"/>
          <w:szCs w:val="24"/>
        </w:rPr>
        <w:t>H</w:t>
      </w:r>
      <w:r w:rsidR="00BB71E2" w:rsidRPr="00A662A0">
        <w:rPr>
          <w:rFonts w:ascii="Times New Roman" w:hAnsi="Times New Roman" w:cs="Times New Roman"/>
          <w:b/>
          <w:sz w:val="40"/>
          <w:szCs w:val="24"/>
        </w:rPr>
        <w:t xml:space="preserve">air </w:t>
      </w:r>
      <w:r w:rsidR="001C5AD6" w:rsidRPr="00A662A0">
        <w:rPr>
          <w:rFonts w:ascii="Times New Roman" w:hAnsi="Times New Roman" w:cs="Times New Roman"/>
          <w:b/>
          <w:sz w:val="40"/>
          <w:szCs w:val="24"/>
        </w:rPr>
        <w:t>L</w:t>
      </w:r>
      <w:r w:rsidR="00BB71E2" w:rsidRPr="00A662A0">
        <w:rPr>
          <w:rFonts w:ascii="Times New Roman" w:hAnsi="Times New Roman" w:cs="Times New Roman"/>
          <w:b/>
          <w:sz w:val="40"/>
          <w:szCs w:val="24"/>
        </w:rPr>
        <w:t>oss</w:t>
      </w:r>
    </w:p>
    <w:p w:rsidR="006F612E" w:rsidRPr="00A662A0" w:rsidRDefault="006F612E" w:rsidP="006F612E">
      <w:pPr>
        <w:spacing w:line="48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A662A0">
        <w:rPr>
          <w:rFonts w:ascii="Times New Roman" w:hAnsi="Times New Roman" w:cs="Times New Roman"/>
          <w:b/>
          <w:sz w:val="40"/>
          <w:szCs w:val="24"/>
        </w:rPr>
        <w:t xml:space="preserve">Presented by:     </w:t>
      </w:r>
      <w:proofErr w:type="spellStart"/>
      <w:r w:rsidRPr="00A662A0">
        <w:rPr>
          <w:rFonts w:ascii="Times New Roman" w:hAnsi="Times New Roman" w:cs="Times New Roman"/>
          <w:b/>
          <w:sz w:val="40"/>
          <w:szCs w:val="24"/>
        </w:rPr>
        <w:t>Xxxxxxxx</w:t>
      </w:r>
      <w:proofErr w:type="spellEnd"/>
      <w:r w:rsidRPr="00A662A0">
        <w:rPr>
          <w:rFonts w:ascii="Times New Roman" w:hAnsi="Times New Roman" w:cs="Times New Roman"/>
          <w:b/>
          <w:sz w:val="40"/>
          <w:szCs w:val="24"/>
        </w:rPr>
        <w:t xml:space="preserve"> </w:t>
      </w:r>
      <w:proofErr w:type="spellStart"/>
      <w:r w:rsidRPr="00A662A0">
        <w:rPr>
          <w:rFonts w:ascii="Times New Roman" w:hAnsi="Times New Roman" w:cs="Times New Roman"/>
          <w:b/>
          <w:sz w:val="40"/>
          <w:szCs w:val="24"/>
        </w:rPr>
        <w:t>Xxxxxxx</w:t>
      </w:r>
      <w:proofErr w:type="spellEnd"/>
      <w:r w:rsidRPr="00A662A0">
        <w:rPr>
          <w:rFonts w:ascii="Times New Roman" w:hAnsi="Times New Roman" w:cs="Times New Roman"/>
          <w:b/>
          <w:sz w:val="40"/>
          <w:szCs w:val="24"/>
        </w:rPr>
        <w:t xml:space="preserve"> </w:t>
      </w:r>
      <w:proofErr w:type="spellStart"/>
      <w:r w:rsidRPr="00A662A0">
        <w:rPr>
          <w:rFonts w:ascii="Times New Roman" w:hAnsi="Times New Roman" w:cs="Times New Roman"/>
          <w:b/>
          <w:sz w:val="40"/>
          <w:szCs w:val="24"/>
        </w:rPr>
        <w:t>Xxxxxxx</w:t>
      </w:r>
      <w:proofErr w:type="spellEnd"/>
    </w:p>
    <w:p w:rsidR="006F612E" w:rsidRPr="00A662A0" w:rsidRDefault="006F612E" w:rsidP="006F612E">
      <w:pPr>
        <w:spacing w:line="48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A662A0">
        <w:rPr>
          <w:rFonts w:ascii="Times New Roman" w:hAnsi="Times New Roman" w:cs="Times New Roman"/>
          <w:b/>
          <w:sz w:val="40"/>
          <w:szCs w:val="24"/>
        </w:rPr>
        <w:t>ID: 000000</w:t>
      </w:r>
    </w:p>
    <w:p w:rsidR="00205059" w:rsidRDefault="006F612E" w:rsidP="00BB71E2">
      <w:pPr>
        <w:spacing w:line="48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A662A0">
        <w:rPr>
          <w:rFonts w:ascii="Times New Roman" w:hAnsi="Times New Roman" w:cs="Times New Roman"/>
          <w:b/>
          <w:sz w:val="40"/>
          <w:szCs w:val="24"/>
        </w:rPr>
        <w:t xml:space="preserve">Presented to:    </w:t>
      </w:r>
      <w:r w:rsidR="00BB71E2" w:rsidRPr="00A662A0">
        <w:rPr>
          <w:rFonts w:ascii="Times New Roman" w:hAnsi="Times New Roman" w:cs="Times New Roman"/>
          <w:b/>
          <w:sz w:val="40"/>
          <w:szCs w:val="24"/>
        </w:rPr>
        <w:t xml:space="preserve">Dr. </w:t>
      </w:r>
      <w:proofErr w:type="spellStart"/>
      <w:r w:rsidR="00BB71E2" w:rsidRPr="00A662A0">
        <w:rPr>
          <w:rFonts w:ascii="Times New Roman" w:hAnsi="Times New Roman" w:cs="Times New Roman"/>
          <w:b/>
          <w:sz w:val="40"/>
          <w:szCs w:val="24"/>
        </w:rPr>
        <w:t>Xxxxxxxx</w:t>
      </w:r>
      <w:proofErr w:type="spellEnd"/>
      <w:r w:rsidR="00BB71E2" w:rsidRPr="00A662A0">
        <w:rPr>
          <w:rFonts w:ascii="Times New Roman" w:hAnsi="Times New Roman" w:cs="Times New Roman"/>
          <w:b/>
          <w:sz w:val="40"/>
          <w:szCs w:val="24"/>
        </w:rPr>
        <w:t xml:space="preserve"> </w:t>
      </w:r>
      <w:proofErr w:type="spellStart"/>
      <w:r w:rsidR="00BB71E2" w:rsidRPr="00A662A0">
        <w:rPr>
          <w:rFonts w:ascii="Times New Roman" w:hAnsi="Times New Roman" w:cs="Times New Roman"/>
          <w:b/>
          <w:sz w:val="40"/>
          <w:szCs w:val="24"/>
        </w:rPr>
        <w:t>Xxxxxxx</w:t>
      </w:r>
      <w:proofErr w:type="spellEnd"/>
      <w:r w:rsidRPr="00A662A0">
        <w:rPr>
          <w:rFonts w:ascii="Times New Roman" w:hAnsi="Times New Roman" w:cs="Times New Roman"/>
          <w:b/>
          <w:sz w:val="40"/>
          <w:szCs w:val="24"/>
        </w:rPr>
        <w:t xml:space="preserve"> </w:t>
      </w:r>
    </w:p>
    <w:p w:rsidR="00205059" w:rsidRDefault="00205059" w:rsidP="00BB71E2">
      <w:pPr>
        <w:spacing w:line="48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205059" w:rsidRDefault="00205059" w:rsidP="00BB71E2">
      <w:pPr>
        <w:spacing w:line="48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205059" w:rsidRDefault="00205059" w:rsidP="00BB71E2">
      <w:pPr>
        <w:spacing w:line="48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205059" w:rsidRDefault="00205059" w:rsidP="00BB71E2">
      <w:pPr>
        <w:spacing w:line="48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lastRenderedPageBreak/>
        <w:t>Individual Task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05059" w:rsidTr="00205059">
        <w:trPr>
          <w:trHeight w:val="620"/>
        </w:trPr>
        <w:tc>
          <w:tcPr>
            <w:tcW w:w="3116" w:type="dxa"/>
          </w:tcPr>
          <w:p w:rsidR="00205059" w:rsidRDefault="00205059" w:rsidP="00BB71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Name</w:t>
            </w:r>
          </w:p>
        </w:tc>
        <w:tc>
          <w:tcPr>
            <w:tcW w:w="3117" w:type="dxa"/>
          </w:tcPr>
          <w:p w:rsidR="00205059" w:rsidRDefault="00205059" w:rsidP="00BB71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ID</w:t>
            </w:r>
          </w:p>
        </w:tc>
        <w:tc>
          <w:tcPr>
            <w:tcW w:w="3117" w:type="dxa"/>
          </w:tcPr>
          <w:p w:rsidR="00205059" w:rsidRDefault="00205059" w:rsidP="00BB71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Task</w:t>
            </w:r>
          </w:p>
        </w:tc>
      </w:tr>
      <w:tr w:rsidR="00205059" w:rsidTr="00205059">
        <w:tc>
          <w:tcPr>
            <w:tcW w:w="3116" w:type="dxa"/>
          </w:tcPr>
          <w:p w:rsidR="00205059" w:rsidRDefault="00205059" w:rsidP="00BB71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1-</w:t>
            </w:r>
          </w:p>
        </w:tc>
        <w:tc>
          <w:tcPr>
            <w:tcW w:w="3117" w:type="dxa"/>
          </w:tcPr>
          <w:p w:rsidR="00205059" w:rsidRDefault="00205059" w:rsidP="00BB71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000000</w:t>
            </w:r>
          </w:p>
        </w:tc>
        <w:tc>
          <w:tcPr>
            <w:tcW w:w="3117" w:type="dxa"/>
          </w:tcPr>
          <w:p w:rsidR="00205059" w:rsidRDefault="00205059" w:rsidP="00BB71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-----------</w:t>
            </w:r>
          </w:p>
        </w:tc>
      </w:tr>
      <w:tr w:rsidR="00205059" w:rsidTr="00205059">
        <w:tc>
          <w:tcPr>
            <w:tcW w:w="3116" w:type="dxa"/>
          </w:tcPr>
          <w:p w:rsidR="00205059" w:rsidRDefault="00205059" w:rsidP="00BB71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2-</w:t>
            </w:r>
          </w:p>
        </w:tc>
        <w:tc>
          <w:tcPr>
            <w:tcW w:w="3117" w:type="dxa"/>
          </w:tcPr>
          <w:p w:rsidR="00205059" w:rsidRDefault="00205059" w:rsidP="00BB71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000000</w:t>
            </w:r>
          </w:p>
        </w:tc>
        <w:tc>
          <w:tcPr>
            <w:tcW w:w="3117" w:type="dxa"/>
          </w:tcPr>
          <w:p w:rsidR="00205059" w:rsidRDefault="00205059" w:rsidP="00BB71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-----------</w:t>
            </w:r>
          </w:p>
        </w:tc>
      </w:tr>
      <w:tr w:rsidR="00205059" w:rsidTr="00205059">
        <w:tc>
          <w:tcPr>
            <w:tcW w:w="3116" w:type="dxa"/>
          </w:tcPr>
          <w:p w:rsidR="00205059" w:rsidRDefault="00205059" w:rsidP="00BB71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3-</w:t>
            </w:r>
          </w:p>
        </w:tc>
        <w:tc>
          <w:tcPr>
            <w:tcW w:w="3117" w:type="dxa"/>
          </w:tcPr>
          <w:p w:rsidR="00205059" w:rsidRDefault="00205059" w:rsidP="00BB71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000000</w:t>
            </w:r>
          </w:p>
        </w:tc>
        <w:tc>
          <w:tcPr>
            <w:tcW w:w="3117" w:type="dxa"/>
          </w:tcPr>
          <w:p w:rsidR="00205059" w:rsidRDefault="00205059" w:rsidP="00BB71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-----------</w:t>
            </w:r>
          </w:p>
        </w:tc>
      </w:tr>
      <w:tr w:rsidR="00205059" w:rsidTr="00205059">
        <w:tc>
          <w:tcPr>
            <w:tcW w:w="3116" w:type="dxa"/>
          </w:tcPr>
          <w:p w:rsidR="00205059" w:rsidRDefault="00205059" w:rsidP="00BB71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4-</w:t>
            </w:r>
          </w:p>
        </w:tc>
        <w:tc>
          <w:tcPr>
            <w:tcW w:w="3117" w:type="dxa"/>
          </w:tcPr>
          <w:p w:rsidR="00205059" w:rsidRDefault="00205059" w:rsidP="00BB71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000000</w:t>
            </w:r>
          </w:p>
        </w:tc>
        <w:tc>
          <w:tcPr>
            <w:tcW w:w="3117" w:type="dxa"/>
          </w:tcPr>
          <w:p w:rsidR="00205059" w:rsidRDefault="00205059" w:rsidP="00BB71E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-----------</w:t>
            </w:r>
          </w:p>
        </w:tc>
      </w:tr>
    </w:tbl>
    <w:p w:rsidR="00205059" w:rsidRDefault="00205059" w:rsidP="00BB71E2">
      <w:pPr>
        <w:spacing w:line="48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0304A2" w:rsidRPr="00A662A0" w:rsidRDefault="006F612E" w:rsidP="00BB71E2">
      <w:pPr>
        <w:spacing w:line="48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A662A0">
        <w:rPr>
          <w:rFonts w:ascii="Times New Roman" w:hAnsi="Times New Roman" w:cs="Times New Roman"/>
          <w:b/>
          <w:sz w:val="40"/>
          <w:szCs w:val="24"/>
        </w:rPr>
        <w:t xml:space="preserve">   </w:t>
      </w:r>
    </w:p>
    <w:p w:rsidR="00BB71E2" w:rsidRPr="00A662A0" w:rsidRDefault="00BB71E2" w:rsidP="00EA2716">
      <w:pPr>
        <w:spacing w:line="48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1C5AD6" w:rsidRPr="00A662A0" w:rsidRDefault="001C5AD6" w:rsidP="00EA2716">
      <w:pPr>
        <w:spacing w:line="48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AA7E5F" w:rsidRPr="00A662A0" w:rsidRDefault="00AA7E5F" w:rsidP="003D37CD">
      <w:pPr>
        <w:spacing w:line="480" w:lineRule="auto"/>
        <w:rPr>
          <w:rFonts w:ascii="Times New Roman" w:hAnsi="Times New Roman" w:cs="Times New Roman"/>
          <w:b/>
          <w:sz w:val="40"/>
          <w:szCs w:val="24"/>
        </w:rPr>
        <w:sectPr w:rsidR="00AA7E5F" w:rsidRPr="00A662A0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A7E5F" w:rsidRDefault="00AA7E5F" w:rsidP="003D37CD">
      <w:pPr>
        <w:shd w:val="clear" w:color="auto" w:fill="FFFFFF"/>
        <w:spacing w:after="96" w:line="360" w:lineRule="auto"/>
        <w:rPr>
          <w:rFonts w:ascii="Times New Roman" w:eastAsia="Times New Roman" w:hAnsi="Times New Roman" w:cs="Times New Roman"/>
          <w:b/>
          <w:i/>
          <w:sz w:val="32"/>
          <w:szCs w:val="24"/>
        </w:rPr>
      </w:pPr>
    </w:p>
    <w:p w:rsidR="00205059" w:rsidRDefault="00205059" w:rsidP="003D37CD">
      <w:pPr>
        <w:shd w:val="clear" w:color="auto" w:fill="FFFFFF"/>
        <w:spacing w:after="96" w:line="360" w:lineRule="auto"/>
        <w:rPr>
          <w:rFonts w:ascii="Times New Roman" w:eastAsia="Times New Roman" w:hAnsi="Times New Roman" w:cs="Times New Roman"/>
          <w:b/>
          <w:i/>
          <w:sz w:val="32"/>
          <w:szCs w:val="24"/>
        </w:rPr>
      </w:pPr>
    </w:p>
    <w:p w:rsidR="00205059" w:rsidRDefault="00205059" w:rsidP="003D37CD">
      <w:pPr>
        <w:shd w:val="clear" w:color="auto" w:fill="FFFFFF"/>
        <w:spacing w:after="96" w:line="360" w:lineRule="auto"/>
        <w:rPr>
          <w:rFonts w:ascii="Times New Roman" w:eastAsia="Times New Roman" w:hAnsi="Times New Roman" w:cs="Times New Roman"/>
          <w:b/>
          <w:i/>
          <w:sz w:val="32"/>
          <w:szCs w:val="24"/>
        </w:rPr>
      </w:pPr>
    </w:p>
    <w:p w:rsidR="00205059" w:rsidRPr="00A662A0" w:rsidRDefault="00205059" w:rsidP="003D37CD">
      <w:pPr>
        <w:shd w:val="clear" w:color="auto" w:fill="FFFFFF"/>
        <w:spacing w:after="96" w:line="360" w:lineRule="auto"/>
        <w:rPr>
          <w:rFonts w:ascii="Times New Roman" w:eastAsia="Times New Roman" w:hAnsi="Times New Roman" w:cs="Times New Roman"/>
          <w:b/>
          <w:i/>
          <w:sz w:val="32"/>
          <w:szCs w:val="24"/>
        </w:rPr>
      </w:pPr>
    </w:p>
    <w:p w:rsidR="002437A1" w:rsidRPr="00A662A0" w:rsidRDefault="002437A1" w:rsidP="002437A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A662A0">
        <w:rPr>
          <w:rFonts w:ascii="Times New Roman" w:eastAsia="Times New Roman" w:hAnsi="Times New Roman" w:cs="Times New Roman"/>
          <w:b/>
          <w:sz w:val="32"/>
          <w:szCs w:val="24"/>
        </w:rPr>
        <w:lastRenderedPageBreak/>
        <w:t>Introduction</w:t>
      </w:r>
    </w:p>
    <w:p w:rsidR="00205059" w:rsidRPr="00205059" w:rsidRDefault="00205059" w:rsidP="001C1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05059">
        <w:rPr>
          <w:rFonts w:ascii="Times New Roman" w:hAnsi="Times New Roman" w:cs="Times New Roman"/>
          <w:b/>
          <w:sz w:val="28"/>
          <w:szCs w:val="16"/>
        </w:rPr>
        <w:t xml:space="preserve">Cosmeceuticals </w:t>
      </w:r>
      <w:r w:rsidR="00390F48">
        <w:rPr>
          <w:rFonts w:ascii="Times New Roman" w:hAnsi="Times New Roman" w:cs="Times New Roman"/>
          <w:b/>
          <w:sz w:val="28"/>
          <w:szCs w:val="16"/>
        </w:rPr>
        <w:t xml:space="preserve">definition: </w:t>
      </w:r>
      <w:r>
        <w:rPr>
          <w:rFonts w:ascii="Times New Roman" w:hAnsi="Times New Roman" w:cs="Times New Roman"/>
          <w:b/>
          <w:sz w:val="28"/>
          <w:szCs w:val="16"/>
        </w:rPr>
        <w:t>-----------------------------</w:t>
      </w:r>
    </w:p>
    <w:p w:rsidR="001C1E03" w:rsidRPr="00A662A0" w:rsidRDefault="001C1E03" w:rsidP="001C1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62A0">
        <w:rPr>
          <w:rFonts w:ascii="Times New Roman" w:eastAsia="Times New Roman" w:hAnsi="Times New Roman" w:cs="Times New Roman"/>
          <w:b/>
          <w:bCs/>
          <w:sz w:val="28"/>
          <w:szCs w:val="28"/>
        </w:rPr>
        <w:t>What is hair?</w:t>
      </w:r>
    </w:p>
    <w:p w:rsidR="001C1E03" w:rsidRPr="00A662A0" w:rsidRDefault="00D036CD" w:rsidP="001C1E03">
      <w:pPr>
        <w:shd w:val="clear" w:color="auto" w:fill="FFFFFF"/>
        <w:spacing w:after="0" w:line="360" w:lineRule="auto"/>
        <w:jc w:val="both"/>
      </w:pPr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Hairs can be defined as -"improved epithelial structure formed as a result of keratinization of </w:t>
      </w:r>
      <w:proofErr w:type="spellStart"/>
      <w:r w:rsidRPr="00A662A0">
        <w:rPr>
          <w:rFonts w:ascii="Times New Roman" w:eastAsia="Times New Roman" w:hAnsi="Times New Roman" w:cs="Times New Roman"/>
          <w:sz w:val="24"/>
          <w:szCs w:val="24"/>
        </w:rPr>
        <w:t>germinative</w:t>
      </w:r>
      <w:proofErr w:type="spellEnd"/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 cells," hairs are the outgrowths from the follicles present on the skin. Hair is composed of keratin with chemical constituents such as Carbon (C), Nitrogen (N), Sulfur(S), &amp; Oxygen (O)</w:t>
      </w:r>
      <w:r w:rsidRPr="00A6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(1)</w:t>
      </w:r>
      <w:r w:rsidRPr="00A662A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662A0">
        <w:t xml:space="preserve"> </w:t>
      </w:r>
    </w:p>
    <w:p w:rsidR="001C1E03" w:rsidRPr="00A662A0" w:rsidRDefault="001C1E03" w:rsidP="001C1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662A0">
        <w:rPr>
          <w:rFonts w:ascii="Times New Roman" w:eastAsia="Times New Roman" w:hAnsi="Times New Roman" w:cs="Times New Roman"/>
          <w:b/>
          <w:sz w:val="28"/>
          <w:szCs w:val="24"/>
        </w:rPr>
        <w:t>Hair loss</w:t>
      </w:r>
    </w:p>
    <w:p w:rsidR="00D036CD" w:rsidRPr="00A662A0" w:rsidRDefault="00B84D1A" w:rsidP="00D036CD">
      <w:pPr>
        <w:shd w:val="clear" w:color="auto" w:fill="FFFFFF"/>
        <w:spacing w:after="0" w:line="360" w:lineRule="auto"/>
        <w:ind w:firstLine="720"/>
        <w:jc w:val="both"/>
        <w:rPr>
          <w:rFonts w:asciiTheme="majorBidi" w:hAnsiTheme="majorBidi" w:cstheme="majorBidi"/>
          <w:shd w:val="clear" w:color="auto" w:fill="FFFFFF"/>
        </w:rPr>
      </w:pPr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Hair loss known as alopecia, is one of the most distressing disorders as society places a great emphasis on physical appearance, </w:t>
      </w:r>
      <w:r w:rsidR="00D036CD" w:rsidRPr="00A662A0">
        <w:rPr>
          <w:rFonts w:asciiTheme="majorBidi" w:hAnsiTheme="majorBidi" w:cstheme="majorBidi"/>
          <w:shd w:val="clear" w:color="auto" w:fill="FFFFFF"/>
        </w:rPr>
        <w:t>hair loss mostly can be categorized into three</w:t>
      </w:r>
    </w:p>
    <w:p w:rsidR="00D036CD" w:rsidRPr="00A662A0" w:rsidRDefault="00D036CD" w:rsidP="001C1E03">
      <w:pP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662A0">
        <w:rPr>
          <w:rFonts w:asciiTheme="majorBidi" w:hAnsiTheme="majorBidi" w:cstheme="majorBidi"/>
          <w:sz w:val="24"/>
          <w:szCs w:val="24"/>
          <w:shd w:val="clear" w:color="auto" w:fill="FFFFFF"/>
        </w:rPr>
        <w:t>types:</w:t>
      </w:r>
      <w:r w:rsidR="00B84D1A" w:rsidRPr="00A662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84D1A" w:rsidRPr="00A6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r w:rsidR="001C1E03" w:rsidRPr="00A6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2437A1" w:rsidRPr="00A6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</w:p>
    <w:p w:rsidR="00D036CD" w:rsidRPr="00A662A0" w:rsidRDefault="00D036CD" w:rsidP="00D036C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2A0">
        <w:rPr>
          <w:rFonts w:asciiTheme="majorBidi" w:hAnsiTheme="majorBidi" w:cstheme="majorBidi"/>
          <w:shd w:val="clear" w:color="auto" w:fill="FFFFFF"/>
        </w:rPr>
        <w:t xml:space="preserve">• </w:t>
      </w:r>
      <w:proofErr w:type="spellStart"/>
      <w:r w:rsidRPr="00A662A0">
        <w:rPr>
          <w:rFonts w:ascii="Times New Roman" w:eastAsia="Times New Roman" w:hAnsi="Times New Roman" w:cs="Times New Roman"/>
          <w:sz w:val="24"/>
          <w:szCs w:val="24"/>
        </w:rPr>
        <w:t>Noncicatricial</w:t>
      </w:r>
      <w:proofErr w:type="spellEnd"/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 (potentially reversible)</w:t>
      </w:r>
    </w:p>
    <w:p w:rsidR="00D036CD" w:rsidRPr="00A662A0" w:rsidRDefault="00D036CD" w:rsidP="00D036C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r w:rsidRPr="00A662A0">
        <w:rPr>
          <w:rFonts w:ascii="Times New Roman" w:eastAsia="Times New Roman" w:hAnsi="Times New Roman" w:cs="Times New Roman"/>
          <w:sz w:val="24"/>
          <w:szCs w:val="24"/>
        </w:rPr>
        <w:t>Cicatricial</w:t>
      </w:r>
      <w:proofErr w:type="spellEnd"/>
    </w:p>
    <w:p w:rsidR="00D036CD" w:rsidRPr="00A662A0" w:rsidRDefault="00D036CD" w:rsidP="00D036C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2A0">
        <w:rPr>
          <w:rFonts w:ascii="Times New Roman" w:eastAsia="Times New Roman" w:hAnsi="Times New Roman" w:cs="Times New Roman"/>
          <w:sz w:val="24"/>
          <w:szCs w:val="24"/>
        </w:rPr>
        <w:t>• Due to hair shaft abnormalities.</w:t>
      </w:r>
    </w:p>
    <w:p w:rsidR="00D036CD" w:rsidRPr="00A662A0" w:rsidRDefault="00D036CD" w:rsidP="001C1E03">
      <w:pPr>
        <w:shd w:val="clear" w:color="auto" w:fill="FFFFFF"/>
        <w:spacing w:after="96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Among the common causes are fungal or bacterial folliculitis, discoid lupus erythematosus, and lichen </w:t>
      </w:r>
      <w:proofErr w:type="spellStart"/>
      <w:r w:rsidRPr="00A662A0">
        <w:rPr>
          <w:rFonts w:ascii="Times New Roman" w:eastAsia="Times New Roman" w:hAnsi="Times New Roman" w:cs="Times New Roman"/>
          <w:sz w:val="24"/>
          <w:szCs w:val="24"/>
        </w:rPr>
        <w:t>planopilaris</w:t>
      </w:r>
      <w:proofErr w:type="spellEnd"/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. Others include trauma, scarring bullous disorders (epidermolysis bullosa, bullous pemphigoid, porphyria </w:t>
      </w:r>
      <w:proofErr w:type="spellStart"/>
      <w:r w:rsidRPr="00A662A0">
        <w:rPr>
          <w:rFonts w:ascii="Times New Roman" w:eastAsia="Times New Roman" w:hAnsi="Times New Roman" w:cs="Times New Roman"/>
          <w:sz w:val="24"/>
          <w:szCs w:val="24"/>
        </w:rPr>
        <w:t>cutanea</w:t>
      </w:r>
      <w:proofErr w:type="spellEnd"/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), and neoplastic disease (skin tumors and cutaneous metastasis) </w:t>
      </w:r>
      <w:r w:rsidRPr="00A6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r w:rsidR="001C1E03" w:rsidRPr="00A6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A6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  <w:r w:rsidRPr="00A662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37A1" w:rsidRPr="00A662A0" w:rsidRDefault="00D036CD" w:rsidP="001C1E03">
      <w:pPr>
        <w:shd w:val="clear" w:color="auto" w:fill="FFFFFF"/>
        <w:spacing w:after="96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Treatment is based on removing the cause, if the problem is traumatically induced. Leave-on conditioners that coat the hair fibers may increase hair strength and prevent breakage </w:t>
      </w:r>
      <w:r w:rsidR="002437A1" w:rsidRPr="00A6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r w:rsidR="001C1E03" w:rsidRPr="00A6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2437A1" w:rsidRPr="00A6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  <w:r w:rsidR="002437A1" w:rsidRPr="00A662A0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1C1E03" w:rsidRPr="00A662A0" w:rsidRDefault="001C1E03" w:rsidP="001C1E03">
      <w:pPr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Herbs used in treating alopecia provide either one of the following </w:t>
      </w:r>
      <w:r w:rsidRPr="00A6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(1)</w:t>
      </w:r>
      <w:r w:rsidRPr="00A662A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C1E03" w:rsidRPr="00A662A0" w:rsidRDefault="001C1E03" w:rsidP="001C1E03">
      <w:pPr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 1. Nutritional support. </w:t>
      </w:r>
    </w:p>
    <w:p w:rsidR="001C1E03" w:rsidRPr="00A662A0" w:rsidRDefault="001C1E03" w:rsidP="001C1E03">
      <w:pPr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2. DHT blockers and 5-α-Reductase blockers. </w:t>
      </w:r>
    </w:p>
    <w:p w:rsidR="002437A1" w:rsidRPr="00A662A0" w:rsidRDefault="001C1E03" w:rsidP="00205059">
      <w:pPr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="00205059">
        <w:rPr>
          <w:rFonts w:ascii="Times New Roman" w:eastAsia="Times New Roman" w:hAnsi="Times New Roman" w:cs="Times New Roman"/>
          <w:sz w:val="24"/>
          <w:szCs w:val="24"/>
        </w:rPr>
        <w:t>Phyto</w:t>
      </w:r>
      <w:r w:rsidRPr="00A662A0">
        <w:rPr>
          <w:rFonts w:ascii="Times New Roman" w:eastAsia="Times New Roman" w:hAnsi="Times New Roman" w:cs="Times New Roman"/>
          <w:sz w:val="24"/>
          <w:szCs w:val="24"/>
        </w:rPr>
        <w:t>therapy</w:t>
      </w:r>
      <w:proofErr w:type="spellEnd"/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 and improved scalp blood circulation.</w:t>
      </w:r>
    </w:p>
    <w:p w:rsidR="002E7FAF" w:rsidRPr="00205059" w:rsidRDefault="00205059" w:rsidP="00205059">
      <w:pPr>
        <w:shd w:val="clear" w:color="auto" w:fill="FFFFFF"/>
        <w:spacing w:after="96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Phyto</w:t>
      </w:r>
      <w:r w:rsidRPr="00A662A0">
        <w:rPr>
          <w:rFonts w:ascii="Times New Roman" w:eastAsia="Times New Roman" w:hAnsi="Times New Roman" w:cs="Times New Roman"/>
          <w:sz w:val="24"/>
          <w:szCs w:val="24"/>
        </w:rPr>
        <w:t>therapy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1E03" w:rsidRPr="00A662A0">
        <w:rPr>
          <w:rFonts w:ascii="Times New Roman" w:eastAsia="Times New Roman" w:hAnsi="Times New Roman" w:cs="Times New Roman"/>
          <w:sz w:val="24"/>
          <w:szCs w:val="24"/>
        </w:rPr>
        <w:t xml:space="preserve">uses highly concentrated extracts which are derived from the flowers, leaves, bark and the roots of various plants like </w:t>
      </w:r>
      <w:r w:rsidR="001C1E03"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Arnica </w:t>
      </w:r>
      <w:proofErr w:type="spellStart"/>
      <w:r w:rsidR="001C1E03"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>montana</w:t>
      </w:r>
      <w:proofErr w:type="spellEnd"/>
      <w:r w:rsidR="001C1E03" w:rsidRPr="00A662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C1E03"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>Cedrus</w:t>
      </w:r>
      <w:proofErr w:type="spellEnd"/>
      <w:r w:rsidR="001C1E03"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C1E03"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>atlantica</w:t>
      </w:r>
      <w:proofErr w:type="spellEnd"/>
      <w:r w:rsidR="001C1E03" w:rsidRPr="00A662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C1E03"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>Lavandula</w:t>
      </w:r>
      <w:proofErr w:type="spellEnd"/>
      <w:r w:rsidR="001C1E03"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C1E03"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>agustifolia</w:t>
      </w:r>
      <w:proofErr w:type="spellEnd"/>
      <w:r w:rsidR="001C1E03" w:rsidRPr="00A662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C1E03"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>Oscimum</w:t>
      </w:r>
      <w:proofErr w:type="spellEnd"/>
      <w:r w:rsidR="001C1E03"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sanctum</w:t>
      </w:r>
      <w:r w:rsidR="001C1E03" w:rsidRPr="00A662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C1E03"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>Pilocarpus</w:t>
      </w:r>
      <w:proofErr w:type="spellEnd"/>
      <w:r w:rsidR="001C1E03"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C1E03"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>jabarondi</w:t>
      </w:r>
      <w:proofErr w:type="spellEnd"/>
      <w:r w:rsidR="001C1E03" w:rsidRPr="00A662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C1E03"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>Rosmarinus</w:t>
      </w:r>
      <w:proofErr w:type="spellEnd"/>
      <w:r w:rsidR="001C1E03"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C1E03"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>officinalis</w:t>
      </w:r>
      <w:proofErr w:type="spellEnd"/>
      <w:r w:rsidR="001C1E03" w:rsidRPr="00A662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C1E03"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Thyme vulgaris </w:t>
      </w:r>
      <w:r w:rsidR="001C1E03" w:rsidRPr="00A662A0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045D4F" w:rsidRPr="00A662A0">
        <w:rPr>
          <w:rFonts w:ascii="Times New Roman" w:eastAsia="Times New Roman" w:hAnsi="Times New Roman" w:cs="Times New Roman"/>
          <w:sz w:val="24"/>
          <w:szCs w:val="24"/>
        </w:rPr>
        <w:t xml:space="preserve"> also</w:t>
      </w:r>
      <w:r w:rsidR="001C1E03"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C1E03"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>Lipidium</w:t>
      </w:r>
      <w:proofErr w:type="spellEnd"/>
      <w:r w:rsidR="001C1E03"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C1E03"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>sativum</w:t>
      </w:r>
      <w:proofErr w:type="spellEnd"/>
      <w:r w:rsidR="001C1E03"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045D4F" w:rsidRPr="00A6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(1)</w:t>
      </w:r>
      <w:r w:rsidR="00045D4F"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045D4F" w:rsidRPr="00A662A0">
        <w:rPr>
          <w:rFonts w:ascii="Times New Roman" w:eastAsia="Times New Roman" w:hAnsi="Times New Roman" w:cs="Times New Roman"/>
          <w:sz w:val="24"/>
          <w:szCs w:val="24"/>
        </w:rPr>
        <w:t>which</w:t>
      </w:r>
      <w:r w:rsidR="001C1E03" w:rsidRPr="00A662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5D4F" w:rsidRPr="00A662A0">
        <w:rPr>
          <w:rFonts w:ascii="Times New Roman" w:eastAsia="Times New Roman" w:hAnsi="Times New Roman" w:cs="Times New Roman"/>
          <w:sz w:val="24"/>
          <w:szCs w:val="24"/>
        </w:rPr>
        <w:t>was</w:t>
      </w:r>
      <w:r w:rsidR="001C1E03" w:rsidRPr="00A662A0">
        <w:rPr>
          <w:rFonts w:ascii="Times New Roman" w:eastAsia="Times New Roman" w:hAnsi="Times New Roman" w:cs="Times New Roman"/>
          <w:sz w:val="24"/>
          <w:szCs w:val="24"/>
        </w:rPr>
        <w:t xml:space="preserve"> found in many market preparations and will con</w:t>
      </w:r>
      <w:r w:rsidR="00045D4F" w:rsidRPr="00A662A0">
        <w:rPr>
          <w:rFonts w:ascii="Times New Roman" w:eastAsia="Times New Roman" w:hAnsi="Times New Roman" w:cs="Times New Roman"/>
          <w:sz w:val="24"/>
          <w:szCs w:val="24"/>
        </w:rPr>
        <w:t xml:space="preserve">duct </w:t>
      </w:r>
      <w:r w:rsidR="001C1E03" w:rsidRPr="00A662A0">
        <w:rPr>
          <w:rFonts w:ascii="Times New Roman" w:eastAsia="Times New Roman" w:hAnsi="Times New Roman" w:cs="Times New Roman"/>
          <w:sz w:val="24"/>
          <w:szCs w:val="24"/>
        </w:rPr>
        <w:t>our research about.</w:t>
      </w:r>
    </w:p>
    <w:p w:rsidR="006C65F6" w:rsidRPr="00A662A0" w:rsidRDefault="006C65F6" w:rsidP="007C4F7C">
      <w:pPr>
        <w:shd w:val="clear" w:color="auto" w:fill="FFFFFF"/>
        <w:spacing w:after="96" w:line="36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</w:rPr>
      </w:pPr>
      <w:proofErr w:type="spellStart"/>
      <w:r w:rsidRPr="00A662A0">
        <w:rPr>
          <w:rFonts w:ascii="Times New Roman" w:eastAsia="Times New Roman" w:hAnsi="Times New Roman" w:cs="Times New Roman"/>
          <w:b/>
          <w:i/>
          <w:sz w:val="32"/>
          <w:szCs w:val="24"/>
        </w:rPr>
        <w:lastRenderedPageBreak/>
        <w:t>Lepidium</w:t>
      </w:r>
      <w:proofErr w:type="spellEnd"/>
      <w:r w:rsidRPr="00A662A0">
        <w:rPr>
          <w:rFonts w:ascii="Times New Roman" w:eastAsia="Times New Roman" w:hAnsi="Times New Roman" w:cs="Times New Roman"/>
          <w:b/>
          <w:i/>
          <w:sz w:val="32"/>
          <w:szCs w:val="24"/>
        </w:rPr>
        <w:t xml:space="preserve"> </w:t>
      </w:r>
      <w:proofErr w:type="spellStart"/>
      <w:r w:rsidRPr="00A662A0">
        <w:rPr>
          <w:rFonts w:ascii="Times New Roman" w:eastAsia="Times New Roman" w:hAnsi="Times New Roman" w:cs="Times New Roman"/>
          <w:b/>
          <w:i/>
          <w:sz w:val="32"/>
          <w:szCs w:val="24"/>
        </w:rPr>
        <w:t>sativum</w:t>
      </w:r>
      <w:proofErr w:type="spellEnd"/>
      <w:r w:rsidRPr="00A662A0">
        <w:rPr>
          <w:rFonts w:ascii="Times New Roman" w:eastAsia="Times New Roman" w:hAnsi="Times New Roman" w:cs="Times New Roman"/>
          <w:b/>
          <w:i/>
          <w:sz w:val="32"/>
          <w:szCs w:val="24"/>
        </w:rPr>
        <w:t xml:space="preserve"> </w:t>
      </w:r>
      <w:r w:rsidRPr="00A662A0">
        <w:rPr>
          <w:rFonts w:ascii="Times New Roman" w:eastAsia="Times New Roman" w:hAnsi="Times New Roman" w:cs="Times New Roman"/>
          <w:b/>
          <w:sz w:val="32"/>
          <w:szCs w:val="24"/>
        </w:rPr>
        <w:t>L.</w:t>
      </w:r>
    </w:p>
    <w:p w:rsidR="007C4F7C" w:rsidRPr="00A662A0" w:rsidRDefault="007C4F7C" w:rsidP="00B549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662A0">
        <w:rPr>
          <w:rFonts w:ascii="Times New Roman" w:eastAsia="Times New Roman" w:hAnsi="Times New Roman" w:cs="Times New Roman"/>
          <w:b/>
          <w:sz w:val="28"/>
          <w:szCs w:val="24"/>
        </w:rPr>
        <w:t>Origin:</w:t>
      </w:r>
    </w:p>
    <w:p w:rsidR="006C65F6" w:rsidRPr="00A662A0" w:rsidRDefault="006C65F6" w:rsidP="00650431">
      <w:pPr>
        <w:shd w:val="clear" w:color="auto" w:fill="FFFFFF"/>
        <w:spacing w:after="96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It is the dried ripe seeds of </w:t>
      </w:r>
      <w:proofErr w:type="spellStart"/>
      <w:r w:rsidRPr="00A662A0">
        <w:rPr>
          <w:rFonts w:ascii="Times New Roman" w:eastAsia="Times New Roman" w:hAnsi="Times New Roman" w:cs="Times New Roman"/>
          <w:i/>
          <w:sz w:val="24"/>
          <w:szCs w:val="24"/>
        </w:rPr>
        <w:t>Lepidium</w:t>
      </w:r>
      <w:proofErr w:type="spellEnd"/>
      <w:r w:rsidRPr="00A662A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662A0">
        <w:rPr>
          <w:rFonts w:ascii="Times New Roman" w:eastAsia="Times New Roman" w:hAnsi="Times New Roman" w:cs="Times New Roman"/>
          <w:i/>
          <w:sz w:val="24"/>
          <w:szCs w:val="24"/>
        </w:rPr>
        <w:t>sativum</w:t>
      </w:r>
      <w:proofErr w:type="spellEnd"/>
      <w:r w:rsidRPr="00A662A0">
        <w:rPr>
          <w:rFonts w:ascii="Times New Roman" w:eastAsia="Times New Roman" w:hAnsi="Times New Roman" w:cs="Times New Roman"/>
          <w:i/>
          <w:sz w:val="24"/>
          <w:szCs w:val="24"/>
        </w:rPr>
        <w:t xml:space="preserve"> L.</w:t>
      </w:r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 family </w:t>
      </w:r>
      <w:proofErr w:type="spellStart"/>
      <w:r w:rsidRPr="00A662A0">
        <w:rPr>
          <w:rFonts w:ascii="Times New Roman" w:eastAsia="Times New Roman" w:hAnsi="Times New Roman" w:cs="Times New Roman"/>
          <w:sz w:val="24"/>
          <w:szCs w:val="24"/>
        </w:rPr>
        <w:t>Brassicaceae</w:t>
      </w:r>
      <w:proofErr w:type="spellEnd"/>
      <w:r w:rsidR="00855D66" w:rsidRPr="00A662A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855D66" w:rsidRPr="00A662A0">
        <w:rPr>
          <w:rFonts w:ascii="Times New Roman" w:eastAsia="Times New Roman" w:hAnsi="Times New Roman" w:cs="Times New Roman"/>
          <w:sz w:val="24"/>
          <w:szCs w:val="24"/>
        </w:rPr>
        <w:t>Cruciferae</w:t>
      </w:r>
      <w:proofErr w:type="spellEnd"/>
      <w:r w:rsidR="00855D66" w:rsidRPr="00A662A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662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65F6" w:rsidRPr="00A662A0" w:rsidRDefault="00E174FD" w:rsidP="001104B1">
      <w:pPr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2A0">
        <w:rPr>
          <w:rFonts w:ascii="Times New Roman" w:eastAsia="Times New Roman" w:hAnsi="Times New Roman" w:cs="Times New Roman"/>
          <w:bCs/>
          <w:sz w:val="24"/>
          <w:szCs w:val="24"/>
        </w:rPr>
        <w:t xml:space="preserve">The </w:t>
      </w:r>
      <w:r w:rsidR="006C65F6" w:rsidRPr="00A662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Arabic name</w:t>
      </w:r>
      <w:r w:rsidRPr="00A662A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B7341" w:rsidRPr="00A662A0">
        <w:rPr>
          <w:rFonts w:ascii="Times New Roman" w:eastAsia="Times New Roman" w:hAnsi="Times New Roman" w:cs="Times New Roman"/>
          <w:bCs/>
          <w:sz w:val="24"/>
          <w:szCs w:val="24"/>
        </w:rPr>
        <w:t>of</w:t>
      </w:r>
      <w:r w:rsidR="009B7341" w:rsidRPr="00A662A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662A0">
        <w:rPr>
          <w:rFonts w:ascii="Times New Roman" w:eastAsia="Times New Roman" w:hAnsi="Times New Roman" w:cs="Times New Roman"/>
          <w:i/>
          <w:sz w:val="24"/>
          <w:szCs w:val="24"/>
        </w:rPr>
        <w:t>Lepidium</w:t>
      </w:r>
      <w:proofErr w:type="spellEnd"/>
      <w:r w:rsidRPr="00A662A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662A0">
        <w:rPr>
          <w:rFonts w:ascii="Times New Roman" w:eastAsia="Times New Roman" w:hAnsi="Times New Roman" w:cs="Times New Roman"/>
          <w:i/>
          <w:sz w:val="24"/>
          <w:szCs w:val="24"/>
        </w:rPr>
        <w:t>sativum</w:t>
      </w:r>
      <w:proofErr w:type="spellEnd"/>
      <w:r w:rsidRPr="00A662A0">
        <w:rPr>
          <w:rFonts w:ascii="Times New Roman" w:eastAsia="Times New Roman" w:hAnsi="Times New Roman" w:cs="Times New Roman"/>
          <w:bCs/>
          <w:sz w:val="24"/>
          <w:szCs w:val="24"/>
        </w:rPr>
        <w:t xml:space="preserve"> is</w:t>
      </w:r>
      <w:r w:rsidR="007C4F7C" w:rsidRPr="00A662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62A0">
        <w:rPr>
          <w:rFonts w:ascii="Times New Roman" w:eastAsia="Times New Roman" w:hAnsi="Times New Roman" w:cs="Times New Roman"/>
          <w:sz w:val="24"/>
          <w:szCs w:val="24"/>
        </w:rPr>
        <w:t>(</w:t>
      </w:r>
      <w:r w:rsidR="007C4F7C" w:rsidRPr="00A662A0">
        <w:rPr>
          <w:rFonts w:ascii="Times New Roman" w:eastAsia="Times New Roman" w:hAnsi="Times New Roman" w:cs="Times New Roman" w:hint="cs"/>
          <w:sz w:val="24"/>
          <w:szCs w:val="24"/>
          <w:rtl/>
        </w:rPr>
        <w:t>حب الرشاد</w:t>
      </w:r>
      <w:r w:rsidRPr="00A662A0">
        <w:rPr>
          <w:rFonts w:ascii="Times New Roman" w:eastAsia="Times New Roman" w:hAnsi="Times New Roman" w:cs="Times New Roman"/>
          <w:sz w:val="24"/>
          <w:szCs w:val="24"/>
        </w:rPr>
        <w:t>)</w:t>
      </w:r>
      <w:r w:rsidR="007C4F7C" w:rsidRPr="00A662A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 While </w:t>
      </w:r>
      <w:r w:rsidRPr="00A662A0">
        <w:rPr>
          <w:rFonts w:ascii="Times New Roman" w:eastAsia="Times New Roman" w:hAnsi="Times New Roman" w:cs="Times New Roman"/>
          <w:bCs/>
          <w:sz w:val="24"/>
          <w:szCs w:val="24"/>
        </w:rPr>
        <w:t xml:space="preserve">the </w:t>
      </w:r>
      <w:r w:rsidRPr="00A662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common </w:t>
      </w:r>
      <w:r w:rsidR="00650431" w:rsidRPr="00A662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English name</w:t>
      </w:r>
      <w:r w:rsidR="009B7341" w:rsidRPr="00A662A0">
        <w:rPr>
          <w:rFonts w:ascii="Times New Roman" w:eastAsia="Times New Roman" w:hAnsi="Times New Roman" w:cs="Times New Roman"/>
          <w:bCs/>
          <w:sz w:val="24"/>
          <w:szCs w:val="24"/>
        </w:rPr>
        <w:t xml:space="preserve"> is</w:t>
      </w:r>
      <w:r w:rsidR="00650431" w:rsidRPr="00A662A0">
        <w:rPr>
          <w:rFonts w:ascii="Times New Roman" w:eastAsia="Times New Roman" w:hAnsi="Times New Roman" w:cs="Times New Roman"/>
          <w:sz w:val="24"/>
          <w:szCs w:val="24"/>
        </w:rPr>
        <w:t xml:space="preserve"> Garden cress</w:t>
      </w:r>
      <w:r w:rsidR="007C4F7C" w:rsidRPr="00A662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4F7C" w:rsidRPr="00A6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r w:rsidR="001104B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="007C4F7C" w:rsidRPr="00A6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  <w:r w:rsidR="007C4F7C" w:rsidRPr="00A662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65F6" w:rsidRPr="00A662A0" w:rsidRDefault="009B7341" w:rsidP="00650431">
      <w:pPr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2A0">
        <w:rPr>
          <w:noProof/>
        </w:rPr>
        <w:drawing>
          <wp:anchor distT="0" distB="0" distL="114300" distR="114300" simplePos="0" relativeHeight="251695104" behindDoc="1" locked="0" layoutInCell="1" allowOverlap="1" wp14:anchorId="42C5F197" wp14:editId="3ED212C9">
            <wp:simplePos x="0" y="0"/>
            <wp:positionH relativeFrom="column">
              <wp:posOffset>685800</wp:posOffset>
            </wp:positionH>
            <wp:positionV relativeFrom="paragraph">
              <wp:posOffset>110490</wp:posOffset>
            </wp:positionV>
            <wp:extent cx="4466590" cy="2327275"/>
            <wp:effectExtent l="0" t="0" r="0" b="0"/>
            <wp:wrapTight wrapText="bothSides">
              <wp:wrapPolygon edited="0">
                <wp:start x="0" y="0"/>
                <wp:lineTo x="0" y="21394"/>
                <wp:lineTo x="21465" y="21394"/>
                <wp:lineTo x="21465" y="0"/>
                <wp:lineTo x="0" y="0"/>
              </wp:wrapPolygon>
            </wp:wrapTight>
            <wp:docPr id="4" name="صورة 4" descr="Image result for lepidium sativum see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lepidium sativum seeds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237"/>
                    <a:stretch/>
                  </pic:blipFill>
                  <pic:spPr bwMode="auto">
                    <a:xfrm>
                      <a:off x="0" y="0"/>
                      <a:ext cx="4466590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7341" w:rsidRPr="00A662A0" w:rsidRDefault="009B7341" w:rsidP="00E174FD">
      <w:pPr>
        <w:shd w:val="clear" w:color="auto" w:fill="FFFFFF"/>
        <w:spacing w:after="96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9B7341" w:rsidRPr="00A662A0" w:rsidRDefault="009B7341" w:rsidP="00E174FD">
      <w:pPr>
        <w:shd w:val="clear" w:color="auto" w:fill="FFFFFF"/>
        <w:spacing w:after="96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9B7341" w:rsidRPr="00A662A0" w:rsidRDefault="009B7341" w:rsidP="00E174FD">
      <w:pPr>
        <w:shd w:val="clear" w:color="auto" w:fill="FFFFFF"/>
        <w:spacing w:after="96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9B7341" w:rsidRPr="00A662A0" w:rsidRDefault="009B7341" w:rsidP="00E174FD">
      <w:pPr>
        <w:shd w:val="clear" w:color="auto" w:fill="FFFFFF"/>
        <w:spacing w:after="96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9B7341" w:rsidRPr="00A662A0" w:rsidRDefault="009B7341" w:rsidP="00E174FD">
      <w:pPr>
        <w:shd w:val="clear" w:color="auto" w:fill="FFFFFF"/>
        <w:spacing w:after="96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9B7341" w:rsidRPr="00A662A0" w:rsidRDefault="009B7341" w:rsidP="00E174FD">
      <w:pPr>
        <w:shd w:val="clear" w:color="auto" w:fill="FFFFFF"/>
        <w:spacing w:after="96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9B7341" w:rsidRPr="00A662A0" w:rsidRDefault="009B7341" w:rsidP="00E174FD">
      <w:pPr>
        <w:shd w:val="clear" w:color="auto" w:fill="FFFFFF"/>
        <w:spacing w:after="96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E174FD" w:rsidRPr="00A662A0" w:rsidRDefault="00E174FD" w:rsidP="006A6EEB">
      <w:pPr>
        <w:shd w:val="clear" w:color="auto" w:fill="FFFFFF"/>
        <w:spacing w:after="96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A662A0">
        <w:rPr>
          <w:rFonts w:ascii="Times New Roman" w:eastAsia="Times New Roman" w:hAnsi="Times New Roman" w:cs="Times New Roman"/>
          <w:b/>
          <w:sz w:val="24"/>
          <w:szCs w:val="20"/>
        </w:rPr>
        <w:t>Figure (</w:t>
      </w:r>
      <w:r w:rsidR="006A6EEB" w:rsidRPr="00A662A0">
        <w:rPr>
          <w:rFonts w:ascii="Times New Roman" w:eastAsia="Times New Roman" w:hAnsi="Times New Roman" w:cs="Times New Roman"/>
          <w:b/>
          <w:sz w:val="24"/>
          <w:szCs w:val="20"/>
        </w:rPr>
        <w:t>2</w:t>
      </w:r>
      <w:r w:rsidRPr="00A662A0">
        <w:rPr>
          <w:rFonts w:ascii="Times New Roman" w:eastAsia="Times New Roman" w:hAnsi="Times New Roman" w:cs="Times New Roman"/>
          <w:b/>
          <w:sz w:val="24"/>
          <w:szCs w:val="20"/>
        </w:rPr>
        <w:t xml:space="preserve">): The seeds of </w:t>
      </w:r>
      <w:proofErr w:type="spellStart"/>
      <w:r w:rsidRPr="00A662A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Lepidium</w:t>
      </w:r>
      <w:proofErr w:type="spellEnd"/>
      <w:r w:rsidRPr="00A662A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662A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sativum</w:t>
      </w:r>
      <w:proofErr w:type="spellEnd"/>
      <w:r w:rsidRPr="00A662A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</w:p>
    <w:p w:rsidR="00B04BD2" w:rsidRPr="00A662A0" w:rsidRDefault="00B04BD2" w:rsidP="00B5495A">
      <w:pPr>
        <w:shd w:val="clear" w:color="auto" w:fill="FFFFFF"/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662A0">
        <w:rPr>
          <w:rFonts w:ascii="Times New Roman" w:eastAsia="Times New Roman" w:hAnsi="Times New Roman" w:cs="Times New Roman"/>
          <w:b/>
          <w:sz w:val="28"/>
          <w:szCs w:val="24"/>
        </w:rPr>
        <w:t xml:space="preserve">Geographical </w:t>
      </w:r>
      <w:proofErr w:type="spellStart"/>
      <w:r w:rsidRPr="00A662A0">
        <w:rPr>
          <w:rFonts w:ascii="Times New Roman" w:eastAsia="Times New Roman" w:hAnsi="Times New Roman" w:cs="Times New Roman"/>
          <w:b/>
          <w:sz w:val="28"/>
          <w:szCs w:val="24"/>
        </w:rPr>
        <w:t>disribution</w:t>
      </w:r>
      <w:proofErr w:type="spellEnd"/>
      <w:r w:rsidRPr="00A662A0"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p w:rsidR="00855D66" w:rsidRPr="00A662A0" w:rsidRDefault="00855D66" w:rsidP="001104B1">
      <w:pPr>
        <w:pStyle w:val="NormalWeb"/>
        <w:spacing w:before="0" w:beforeAutospacing="0" w:line="360" w:lineRule="auto"/>
        <w:ind w:firstLine="720"/>
        <w:jc w:val="both"/>
      </w:pPr>
      <w:proofErr w:type="spellStart"/>
      <w:r w:rsidRPr="00A662A0">
        <w:rPr>
          <w:i/>
        </w:rPr>
        <w:t>Lepidium</w:t>
      </w:r>
      <w:proofErr w:type="spellEnd"/>
      <w:r w:rsidRPr="00A662A0">
        <w:rPr>
          <w:i/>
        </w:rPr>
        <w:t xml:space="preserve"> </w:t>
      </w:r>
      <w:proofErr w:type="spellStart"/>
      <w:r w:rsidRPr="00A662A0">
        <w:rPr>
          <w:i/>
        </w:rPr>
        <w:t>sativum</w:t>
      </w:r>
      <w:proofErr w:type="spellEnd"/>
      <w:r w:rsidRPr="00A662A0">
        <w:t xml:space="preserve"> is natively found in the Mediterranean area. It is also cultivated in India and West Asia. Wild cress extends from Sudan to the Himalayas</w:t>
      </w:r>
      <w:r w:rsidR="007C4F7C" w:rsidRPr="00A662A0">
        <w:t xml:space="preserve"> </w:t>
      </w:r>
      <w:r w:rsidR="007C4F7C" w:rsidRPr="00A662A0">
        <w:rPr>
          <w:vertAlign w:val="superscript"/>
        </w:rPr>
        <w:t>(</w:t>
      </w:r>
      <w:r w:rsidR="001104B1">
        <w:rPr>
          <w:vertAlign w:val="superscript"/>
        </w:rPr>
        <w:t>5</w:t>
      </w:r>
      <w:r w:rsidR="007C4F7C" w:rsidRPr="00A662A0">
        <w:rPr>
          <w:vertAlign w:val="superscript"/>
        </w:rPr>
        <w:t>)</w:t>
      </w:r>
      <w:r w:rsidRPr="00A662A0">
        <w:t xml:space="preserve">. </w:t>
      </w:r>
    </w:p>
    <w:p w:rsidR="00B04BD2" w:rsidRPr="00A662A0" w:rsidRDefault="00B04BD2" w:rsidP="00B5495A">
      <w:pPr>
        <w:pStyle w:val="NormalWeb"/>
        <w:spacing w:after="0" w:afterAutospacing="0" w:line="360" w:lineRule="auto"/>
        <w:jc w:val="both"/>
        <w:rPr>
          <w:b/>
          <w:sz w:val="28"/>
          <w:szCs w:val="30"/>
        </w:rPr>
      </w:pPr>
      <w:r w:rsidRPr="00A662A0">
        <w:rPr>
          <w:b/>
          <w:sz w:val="28"/>
          <w:szCs w:val="30"/>
        </w:rPr>
        <w:t>Morphology</w:t>
      </w:r>
      <w:r w:rsidR="00B5495A" w:rsidRPr="00A662A0">
        <w:rPr>
          <w:b/>
          <w:sz w:val="28"/>
          <w:szCs w:val="30"/>
        </w:rPr>
        <w:t xml:space="preserve"> </w:t>
      </w:r>
      <w:r w:rsidR="001646DF" w:rsidRPr="00A662A0">
        <w:rPr>
          <w:b/>
          <w:sz w:val="28"/>
          <w:szCs w:val="30"/>
        </w:rPr>
        <w:t>(description)</w:t>
      </w:r>
      <w:r w:rsidRPr="00A662A0">
        <w:rPr>
          <w:b/>
          <w:sz w:val="28"/>
          <w:szCs w:val="30"/>
        </w:rPr>
        <w:t xml:space="preserve"> of </w:t>
      </w:r>
      <w:proofErr w:type="spellStart"/>
      <w:r w:rsidR="00386B6C" w:rsidRPr="00A662A0">
        <w:rPr>
          <w:b/>
          <w:bCs/>
          <w:i/>
          <w:sz w:val="28"/>
          <w:szCs w:val="28"/>
        </w:rPr>
        <w:t>Lepidium</w:t>
      </w:r>
      <w:proofErr w:type="spellEnd"/>
      <w:r w:rsidR="00386B6C" w:rsidRPr="00A662A0">
        <w:rPr>
          <w:b/>
          <w:bCs/>
          <w:i/>
          <w:sz w:val="28"/>
          <w:szCs w:val="28"/>
        </w:rPr>
        <w:t xml:space="preserve"> </w:t>
      </w:r>
      <w:proofErr w:type="spellStart"/>
      <w:r w:rsidR="00386B6C" w:rsidRPr="00A662A0">
        <w:rPr>
          <w:b/>
          <w:bCs/>
          <w:i/>
          <w:sz w:val="28"/>
          <w:szCs w:val="28"/>
        </w:rPr>
        <w:t>sativum</w:t>
      </w:r>
      <w:proofErr w:type="spellEnd"/>
      <w:r w:rsidRPr="00A662A0">
        <w:rPr>
          <w:b/>
          <w:sz w:val="32"/>
          <w:szCs w:val="34"/>
        </w:rPr>
        <w:t xml:space="preserve"> </w:t>
      </w:r>
      <w:r w:rsidRPr="00A662A0">
        <w:rPr>
          <w:b/>
          <w:sz w:val="28"/>
          <w:szCs w:val="30"/>
        </w:rPr>
        <w:t>seed:</w:t>
      </w:r>
    </w:p>
    <w:p w:rsidR="008C3300" w:rsidRPr="00A662A0" w:rsidRDefault="00007166" w:rsidP="001104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Seeds are small, oval in shape, pointed and triangular in shape at only one end, smooth in surface, approximately 3-4 mm long, 1-2 mm wide. It is reddish brown in color with a furrow present on both surfaces reaching up to two thirds in the end of the seed. A slight wing like </w:t>
      </w:r>
      <w:proofErr w:type="spellStart"/>
      <w:r w:rsidRPr="00A662A0">
        <w:rPr>
          <w:rFonts w:ascii="Times New Roman" w:eastAsia="Times New Roman" w:hAnsi="Times New Roman" w:cs="Times New Roman"/>
          <w:sz w:val="24"/>
          <w:szCs w:val="24"/>
        </w:rPr>
        <w:t>prtrosion</w:t>
      </w:r>
      <w:proofErr w:type="spellEnd"/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 present on both the ends of the seed. After soaking the seed in water, the seed coat swells and a transparent, colorless, mucilage with mucilaginous taste layer appeared. The seed length is 298 ± 3.2µm and width 100 ±1.9 µm</w:t>
      </w:r>
      <w:r w:rsidR="004765FF" w:rsidRPr="00A662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65FF" w:rsidRPr="00A6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r w:rsidR="001104B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="004765FF" w:rsidRPr="00A6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  <w:r w:rsidR="004765FF" w:rsidRPr="00A662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495A" w:rsidRPr="00A662A0" w:rsidRDefault="00B5495A" w:rsidP="009B73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495A" w:rsidRPr="00A662A0" w:rsidRDefault="00B5495A" w:rsidP="009B73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7341" w:rsidRPr="00A662A0" w:rsidRDefault="009B7341" w:rsidP="00B5495A">
      <w:pPr>
        <w:pStyle w:val="NormalWeb"/>
        <w:spacing w:after="0" w:afterAutospacing="0" w:line="360" w:lineRule="auto"/>
        <w:jc w:val="both"/>
        <w:rPr>
          <w:b/>
          <w:sz w:val="28"/>
          <w:szCs w:val="30"/>
        </w:rPr>
      </w:pPr>
      <w:r w:rsidRPr="00A662A0">
        <w:rPr>
          <w:b/>
          <w:sz w:val="28"/>
          <w:szCs w:val="30"/>
        </w:rPr>
        <w:lastRenderedPageBreak/>
        <w:t>Cultivation and collection</w:t>
      </w:r>
      <w:r w:rsidR="00386B6C" w:rsidRPr="00A662A0">
        <w:rPr>
          <w:b/>
          <w:sz w:val="28"/>
          <w:szCs w:val="30"/>
        </w:rPr>
        <w:t xml:space="preserve"> of </w:t>
      </w:r>
      <w:proofErr w:type="spellStart"/>
      <w:r w:rsidR="00386B6C" w:rsidRPr="00A662A0">
        <w:rPr>
          <w:b/>
          <w:bCs/>
          <w:i/>
          <w:sz w:val="28"/>
          <w:szCs w:val="28"/>
        </w:rPr>
        <w:t>Lepidium</w:t>
      </w:r>
      <w:proofErr w:type="spellEnd"/>
      <w:r w:rsidR="00386B6C" w:rsidRPr="00A662A0">
        <w:rPr>
          <w:b/>
          <w:bCs/>
          <w:i/>
          <w:sz w:val="28"/>
          <w:szCs w:val="28"/>
        </w:rPr>
        <w:t xml:space="preserve"> </w:t>
      </w:r>
      <w:proofErr w:type="spellStart"/>
      <w:r w:rsidR="00386B6C" w:rsidRPr="00A662A0">
        <w:rPr>
          <w:b/>
          <w:bCs/>
          <w:i/>
          <w:sz w:val="28"/>
          <w:szCs w:val="28"/>
        </w:rPr>
        <w:t>sativum</w:t>
      </w:r>
      <w:proofErr w:type="spellEnd"/>
      <w:r w:rsidR="00386B6C" w:rsidRPr="00A662A0">
        <w:rPr>
          <w:b/>
          <w:sz w:val="28"/>
          <w:szCs w:val="30"/>
        </w:rPr>
        <w:t xml:space="preserve"> seed</w:t>
      </w:r>
      <w:r w:rsidRPr="00A662A0">
        <w:rPr>
          <w:b/>
          <w:sz w:val="28"/>
          <w:szCs w:val="30"/>
        </w:rPr>
        <w:t>:</w:t>
      </w:r>
    </w:p>
    <w:p w:rsidR="002D17A9" w:rsidRPr="00A662A0" w:rsidRDefault="002D17A9" w:rsidP="001104B1">
      <w:pPr>
        <w:pStyle w:val="NormalWeb"/>
        <w:spacing w:before="0" w:beforeAutospacing="0" w:line="360" w:lineRule="auto"/>
        <w:ind w:firstLine="720"/>
        <w:rPr>
          <w:bCs/>
          <w:szCs w:val="28"/>
        </w:rPr>
      </w:pPr>
      <w:proofErr w:type="spellStart"/>
      <w:r w:rsidRPr="00A662A0">
        <w:rPr>
          <w:i/>
        </w:rPr>
        <w:t>Lepidium</w:t>
      </w:r>
      <w:proofErr w:type="spellEnd"/>
      <w:r w:rsidRPr="00A662A0">
        <w:rPr>
          <w:i/>
        </w:rPr>
        <w:t xml:space="preserve"> </w:t>
      </w:r>
      <w:proofErr w:type="spellStart"/>
      <w:r w:rsidRPr="00A662A0">
        <w:rPr>
          <w:i/>
        </w:rPr>
        <w:t>sativum</w:t>
      </w:r>
      <w:proofErr w:type="spellEnd"/>
      <w:r w:rsidRPr="00A662A0">
        <w:rPr>
          <w:i/>
        </w:rPr>
        <w:t xml:space="preserve"> </w:t>
      </w:r>
      <w:r w:rsidRPr="00A662A0">
        <w:rPr>
          <w:bCs/>
          <w:szCs w:val="28"/>
        </w:rPr>
        <w:t xml:space="preserve">(Garden cress) is considered as a spring to autumn crop, although it succeeds </w:t>
      </w:r>
      <w:r w:rsidR="00A662A0" w:rsidRPr="00A662A0">
        <w:rPr>
          <w:bCs/>
          <w:szCs w:val="28"/>
        </w:rPr>
        <w:t>all-round</w:t>
      </w:r>
      <w:r w:rsidR="008E7477" w:rsidRPr="00A662A0">
        <w:rPr>
          <w:bCs/>
          <w:szCs w:val="28"/>
        </w:rPr>
        <w:t xml:space="preserve"> the</w:t>
      </w:r>
      <w:r w:rsidRPr="00A662A0">
        <w:rPr>
          <w:bCs/>
          <w:szCs w:val="28"/>
        </w:rPr>
        <w:t xml:space="preserve"> year but generally grows best in the cool season or at higher elevations around 2,400 </w:t>
      </w:r>
      <w:proofErr w:type="spellStart"/>
      <w:r w:rsidRPr="00A662A0">
        <w:rPr>
          <w:bCs/>
          <w:szCs w:val="28"/>
        </w:rPr>
        <w:t>metres</w:t>
      </w:r>
      <w:proofErr w:type="spellEnd"/>
      <w:r w:rsidRPr="00A662A0">
        <w:rPr>
          <w:bCs/>
          <w:szCs w:val="28"/>
        </w:rPr>
        <w:t>.</w:t>
      </w:r>
      <w:r w:rsidR="008E7477" w:rsidRPr="00A662A0">
        <w:t xml:space="preserve"> Seed collection of </w:t>
      </w:r>
      <w:proofErr w:type="spellStart"/>
      <w:r w:rsidR="008E7477" w:rsidRPr="00A662A0">
        <w:rPr>
          <w:i/>
        </w:rPr>
        <w:t>Lepidium</w:t>
      </w:r>
      <w:proofErr w:type="spellEnd"/>
      <w:r w:rsidR="008E7477" w:rsidRPr="00A662A0">
        <w:rPr>
          <w:i/>
        </w:rPr>
        <w:t xml:space="preserve"> </w:t>
      </w:r>
      <w:proofErr w:type="spellStart"/>
      <w:r w:rsidR="008E7477" w:rsidRPr="00A662A0">
        <w:rPr>
          <w:i/>
        </w:rPr>
        <w:t>sativum</w:t>
      </w:r>
      <w:proofErr w:type="spellEnd"/>
      <w:r w:rsidR="008E7477" w:rsidRPr="00A662A0">
        <w:rPr>
          <w:i/>
        </w:rPr>
        <w:t xml:space="preserve"> </w:t>
      </w:r>
      <w:r w:rsidR="008E7477" w:rsidRPr="00A662A0">
        <w:t>is time and effort consuming as the seeds drop easily</w:t>
      </w:r>
      <w:r w:rsidR="003B0030" w:rsidRPr="00A662A0">
        <w:t xml:space="preserve"> </w:t>
      </w:r>
      <w:r w:rsidR="003B0030" w:rsidRPr="00A662A0">
        <w:rPr>
          <w:vertAlign w:val="superscript"/>
        </w:rPr>
        <w:t>(</w:t>
      </w:r>
      <w:r w:rsidR="001104B1">
        <w:rPr>
          <w:vertAlign w:val="superscript"/>
        </w:rPr>
        <w:t>6</w:t>
      </w:r>
      <w:r w:rsidR="003B0030" w:rsidRPr="00A662A0">
        <w:rPr>
          <w:vertAlign w:val="superscript"/>
        </w:rPr>
        <w:t>)</w:t>
      </w:r>
      <w:r w:rsidR="008E7477" w:rsidRPr="00A662A0">
        <w:t xml:space="preserve">. </w:t>
      </w:r>
    </w:p>
    <w:p w:rsidR="001D2BB9" w:rsidRPr="00A662A0" w:rsidRDefault="001D2BB9" w:rsidP="00B5495A">
      <w:pPr>
        <w:pStyle w:val="NormalWeb"/>
        <w:spacing w:after="0" w:afterAutospacing="0" w:line="360" w:lineRule="auto"/>
        <w:jc w:val="both"/>
        <w:rPr>
          <w:b/>
          <w:sz w:val="28"/>
          <w:szCs w:val="30"/>
        </w:rPr>
      </w:pPr>
      <w:r w:rsidRPr="00A662A0">
        <w:rPr>
          <w:b/>
          <w:sz w:val="28"/>
          <w:szCs w:val="30"/>
        </w:rPr>
        <w:t xml:space="preserve">Active constituents of </w:t>
      </w:r>
      <w:proofErr w:type="spellStart"/>
      <w:r w:rsidR="00386B6C" w:rsidRPr="00A662A0">
        <w:rPr>
          <w:b/>
          <w:bCs/>
          <w:i/>
          <w:sz w:val="28"/>
          <w:szCs w:val="28"/>
        </w:rPr>
        <w:t>Lepidium</w:t>
      </w:r>
      <w:proofErr w:type="spellEnd"/>
      <w:r w:rsidR="00386B6C" w:rsidRPr="00A662A0">
        <w:rPr>
          <w:b/>
          <w:bCs/>
          <w:i/>
          <w:sz w:val="28"/>
          <w:szCs w:val="28"/>
        </w:rPr>
        <w:t xml:space="preserve"> </w:t>
      </w:r>
      <w:proofErr w:type="spellStart"/>
      <w:r w:rsidR="00386B6C" w:rsidRPr="00A662A0">
        <w:rPr>
          <w:b/>
          <w:bCs/>
          <w:i/>
          <w:sz w:val="28"/>
          <w:szCs w:val="28"/>
        </w:rPr>
        <w:t>sativum</w:t>
      </w:r>
      <w:proofErr w:type="spellEnd"/>
      <w:r w:rsidRPr="00A662A0">
        <w:rPr>
          <w:b/>
          <w:sz w:val="28"/>
          <w:szCs w:val="30"/>
        </w:rPr>
        <w:t xml:space="preserve"> seed:</w:t>
      </w:r>
    </w:p>
    <w:p w:rsidR="009B7341" w:rsidRPr="00A662A0" w:rsidRDefault="001646DF" w:rsidP="001104B1">
      <w:pPr>
        <w:pStyle w:val="NormalWeb"/>
        <w:spacing w:before="0" w:beforeAutospacing="0" w:line="360" w:lineRule="auto"/>
        <w:ind w:firstLine="720"/>
        <w:jc w:val="both"/>
        <w:rPr>
          <w:szCs w:val="20"/>
          <w:shd w:val="clear" w:color="auto" w:fill="FFFFFF"/>
        </w:rPr>
      </w:pPr>
      <w:r w:rsidRPr="00A662A0">
        <w:rPr>
          <w:iCs/>
          <w:szCs w:val="20"/>
          <w:shd w:val="clear" w:color="auto" w:fill="FFFFFF"/>
        </w:rPr>
        <w:t xml:space="preserve">The edible whole seed of </w:t>
      </w:r>
      <w:proofErr w:type="spellStart"/>
      <w:r w:rsidRPr="00A662A0">
        <w:rPr>
          <w:i/>
        </w:rPr>
        <w:t>Lepidium</w:t>
      </w:r>
      <w:proofErr w:type="spellEnd"/>
      <w:r w:rsidRPr="00A662A0">
        <w:rPr>
          <w:i/>
        </w:rPr>
        <w:t xml:space="preserve"> </w:t>
      </w:r>
      <w:proofErr w:type="spellStart"/>
      <w:r w:rsidRPr="00A662A0">
        <w:rPr>
          <w:i/>
        </w:rPr>
        <w:t>sativum</w:t>
      </w:r>
      <w:proofErr w:type="spellEnd"/>
      <w:r w:rsidRPr="00A662A0">
        <w:rPr>
          <w:i/>
        </w:rPr>
        <w:t xml:space="preserve"> </w:t>
      </w:r>
      <w:r w:rsidRPr="00A662A0">
        <w:rPr>
          <w:iCs/>
          <w:szCs w:val="20"/>
          <w:shd w:val="clear" w:color="auto" w:fill="FFFFFF"/>
        </w:rPr>
        <w:t>is known to have health promoting properties. I</w:t>
      </w:r>
      <w:r w:rsidR="009B7341" w:rsidRPr="00A662A0">
        <w:rPr>
          <w:iCs/>
          <w:szCs w:val="20"/>
          <w:shd w:val="clear" w:color="auto" w:fill="FFFFFF"/>
        </w:rPr>
        <w:t xml:space="preserve">t contains mainly, </w:t>
      </w:r>
      <w:r w:rsidR="009B7341" w:rsidRPr="00A662A0">
        <w:rPr>
          <w:szCs w:val="20"/>
          <w:shd w:val="clear" w:color="auto" w:fill="FFFFFF"/>
        </w:rPr>
        <w:t>mucilage, p</w:t>
      </w:r>
      <w:r w:rsidR="001D2BB9" w:rsidRPr="00A662A0">
        <w:rPr>
          <w:szCs w:val="20"/>
          <w:shd w:val="clear" w:color="auto" w:fill="FFFFFF"/>
        </w:rPr>
        <w:t>rotein</w:t>
      </w:r>
      <w:r w:rsidR="006627C0" w:rsidRPr="00A662A0">
        <w:rPr>
          <w:szCs w:val="20"/>
          <w:shd w:val="clear" w:color="auto" w:fill="FFFFFF"/>
        </w:rPr>
        <w:t>s</w:t>
      </w:r>
      <w:r w:rsidR="009B7341" w:rsidRPr="00A662A0">
        <w:rPr>
          <w:szCs w:val="20"/>
          <w:shd w:val="clear" w:color="auto" w:fill="FFFFFF"/>
        </w:rPr>
        <w:t>, f</w:t>
      </w:r>
      <w:r w:rsidR="001D2BB9" w:rsidRPr="00A662A0">
        <w:rPr>
          <w:szCs w:val="20"/>
          <w:shd w:val="clear" w:color="auto" w:fill="FFFFFF"/>
        </w:rPr>
        <w:t>at</w:t>
      </w:r>
      <w:r w:rsidR="006627C0" w:rsidRPr="00A662A0">
        <w:rPr>
          <w:szCs w:val="20"/>
          <w:shd w:val="clear" w:color="auto" w:fill="FFFFFF"/>
        </w:rPr>
        <w:t>s</w:t>
      </w:r>
      <w:r w:rsidR="009B7341" w:rsidRPr="00A662A0">
        <w:rPr>
          <w:szCs w:val="20"/>
          <w:shd w:val="clear" w:color="auto" w:fill="FFFFFF"/>
        </w:rPr>
        <w:t xml:space="preserve">, fatty acid as </w:t>
      </w:r>
      <w:proofErr w:type="spellStart"/>
      <w:r w:rsidR="009B7341" w:rsidRPr="00A662A0">
        <w:rPr>
          <w:szCs w:val="20"/>
          <w:shd w:val="clear" w:color="auto" w:fill="FFFFFF"/>
        </w:rPr>
        <w:t>linolenic</w:t>
      </w:r>
      <w:proofErr w:type="spellEnd"/>
      <w:r w:rsidR="009B7341" w:rsidRPr="00A662A0">
        <w:rPr>
          <w:szCs w:val="20"/>
          <w:shd w:val="clear" w:color="auto" w:fill="FFFFFF"/>
        </w:rPr>
        <w:t xml:space="preserve"> acid and </w:t>
      </w:r>
      <w:proofErr w:type="spellStart"/>
      <w:r w:rsidR="009B7341" w:rsidRPr="00A662A0">
        <w:rPr>
          <w:szCs w:val="20"/>
          <w:shd w:val="clear" w:color="auto" w:fill="FFFFFF"/>
        </w:rPr>
        <w:t>erucic</w:t>
      </w:r>
      <w:proofErr w:type="spellEnd"/>
      <w:r w:rsidR="009B7341" w:rsidRPr="00A662A0">
        <w:rPr>
          <w:szCs w:val="20"/>
          <w:shd w:val="clear" w:color="auto" w:fill="FFFFFF"/>
        </w:rPr>
        <w:t xml:space="preserve"> acid, </w:t>
      </w:r>
      <w:r w:rsidRPr="00A662A0">
        <w:rPr>
          <w:szCs w:val="20"/>
          <w:shd w:val="clear" w:color="auto" w:fill="FFFFFF"/>
        </w:rPr>
        <w:t xml:space="preserve">about 75% of the seed is </w:t>
      </w:r>
      <w:r w:rsidR="009B7341" w:rsidRPr="00A662A0">
        <w:rPr>
          <w:szCs w:val="20"/>
          <w:shd w:val="clear" w:color="auto" w:fill="FFFFFF"/>
        </w:rPr>
        <w:t>dietary fibers, potassium and amino acid as glutamic acid, leucine and methionine</w:t>
      </w:r>
      <w:r w:rsidR="008E7477" w:rsidRPr="00A662A0">
        <w:rPr>
          <w:szCs w:val="20"/>
          <w:shd w:val="clear" w:color="auto" w:fill="FFFFFF"/>
        </w:rPr>
        <w:t xml:space="preserve"> </w:t>
      </w:r>
      <w:r w:rsidR="009B7341" w:rsidRPr="00A662A0">
        <w:rPr>
          <w:vertAlign w:val="superscript"/>
        </w:rPr>
        <w:t>(</w:t>
      </w:r>
      <w:r w:rsidR="001104B1">
        <w:rPr>
          <w:vertAlign w:val="superscript"/>
        </w:rPr>
        <w:t>7</w:t>
      </w:r>
      <w:r w:rsidR="009B7341" w:rsidRPr="00A662A0">
        <w:rPr>
          <w:vertAlign w:val="superscript"/>
        </w:rPr>
        <w:t>)</w:t>
      </w:r>
      <w:r w:rsidR="009B7341" w:rsidRPr="00A662A0">
        <w:rPr>
          <w:szCs w:val="20"/>
          <w:shd w:val="clear" w:color="auto" w:fill="FFFFFF"/>
        </w:rPr>
        <w:t>.</w:t>
      </w:r>
    </w:p>
    <w:p w:rsidR="00483E2A" w:rsidRPr="00A662A0" w:rsidRDefault="00483E2A" w:rsidP="00483E2A">
      <w:pPr>
        <w:pStyle w:val="NormalWeb"/>
        <w:spacing w:before="0" w:beforeAutospacing="0" w:line="360" w:lineRule="auto"/>
        <w:jc w:val="both"/>
        <w:rPr>
          <w:b/>
          <w:sz w:val="28"/>
          <w:szCs w:val="30"/>
        </w:rPr>
      </w:pPr>
      <w:r w:rsidRPr="00A662A0">
        <w:rPr>
          <w:b/>
          <w:sz w:val="28"/>
          <w:szCs w:val="30"/>
        </w:rPr>
        <w:t>Mechanism of action:</w:t>
      </w:r>
    </w:p>
    <w:p w:rsidR="007D2E0F" w:rsidRPr="00A662A0" w:rsidRDefault="007D2E0F" w:rsidP="001104B1">
      <w:pPr>
        <w:pStyle w:val="NormalWeb"/>
        <w:spacing w:before="0" w:beforeAutospacing="0" w:line="360" w:lineRule="auto"/>
        <w:jc w:val="both"/>
        <w:rPr>
          <w:b/>
          <w:sz w:val="28"/>
          <w:szCs w:val="30"/>
        </w:rPr>
      </w:pPr>
      <w:r w:rsidRPr="00A662A0">
        <w:t>T</w:t>
      </w:r>
      <w:r w:rsidR="007F210A" w:rsidRPr="00A662A0">
        <w:t>h</w:t>
      </w:r>
      <w:r w:rsidRPr="00A662A0">
        <w:t xml:space="preserve">e </w:t>
      </w:r>
      <w:r w:rsidR="007F210A" w:rsidRPr="00A662A0">
        <w:t xml:space="preserve">application of </w:t>
      </w:r>
      <w:proofErr w:type="spellStart"/>
      <w:r w:rsidR="007F210A" w:rsidRPr="00A662A0">
        <w:rPr>
          <w:i/>
        </w:rPr>
        <w:t>Lepidium</w:t>
      </w:r>
      <w:proofErr w:type="spellEnd"/>
      <w:r w:rsidR="007F210A" w:rsidRPr="00A662A0">
        <w:rPr>
          <w:i/>
        </w:rPr>
        <w:t xml:space="preserve"> </w:t>
      </w:r>
      <w:proofErr w:type="spellStart"/>
      <w:r w:rsidR="007F210A" w:rsidRPr="00A662A0">
        <w:rPr>
          <w:i/>
        </w:rPr>
        <w:t>sativum</w:t>
      </w:r>
      <w:proofErr w:type="spellEnd"/>
      <w:r w:rsidR="007F210A" w:rsidRPr="00A662A0">
        <w:t xml:space="preserve"> liquid extract secures the supply of oxygen, blood and nutrients to the scalp resulting in immensely increase in growth factors thus lowers the rate of alopecia </w:t>
      </w:r>
      <w:r w:rsidR="007F210A" w:rsidRPr="00A662A0">
        <w:rPr>
          <w:vertAlign w:val="superscript"/>
        </w:rPr>
        <w:t>(</w:t>
      </w:r>
      <w:r w:rsidR="001104B1">
        <w:rPr>
          <w:vertAlign w:val="superscript"/>
        </w:rPr>
        <w:t>8</w:t>
      </w:r>
      <w:r w:rsidR="007F210A" w:rsidRPr="00A662A0">
        <w:rPr>
          <w:vertAlign w:val="superscript"/>
        </w:rPr>
        <w:t>)</w:t>
      </w:r>
      <w:r w:rsidR="007F210A" w:rsidRPr="00A662A0">
        <w:t>.</w:t>
      </w:r>
      <w:r w:rsidRPr="00A662A0">
        <w:t xml:space="preserve"> </w:t>
      </w:r>
    </w:p>
    <w:p w:rsidR="00046FA8" w:rsidRPr="00A662A0" w:rsidRDefault="008C3300" w:rsidP="00B5495A">
      <w:pPr>
        <w:pStyle w:val="NormalWeb"/>
        <w:spacing w:after="0" w:afterAutospacing="0" w:line="360" w:lineRule="auto"/>
        <w:jc w:val="both"/>
        <w:rPr>
          <w:b/>
          <w:sz w:val="28"/>
          <w:szCs w:val="30"/>
        </w:rPr>
      </w:pPr>
      <w:r w:rsidRPr="00A662A0">
        <w:rPr>
          <w:b/>
          <w:sz w:val="28"/>
          <w:szCs w:val="30"/>
        </w:rPr>
        <w:t>U</w:t>
      </w:r>
      <w:r w:rsidR="008C560C" w:rsidRPr="00A662A0">
        <w:rPr>
          <w:b/>
          <w:sz w:val="28"/>
          <w:szCs w:val="30"/>
        </w:rPr>
        <w:t xml:space="preserve">ses of </w:t>
      </w:r>
      <w:proofErr w:type="spellStart"/>
      <w:r w:rsidR="00386B6C" w:rsidRPr="00A662A0">
        <w:rPr>
          <w:b/>
          <w:bCs/>
          <w:i/>
          <w:sz w:val="28"/>
          <w:szCs w:val="28"/>
        </w:rPr>
        <w:t>Lepidium</w:t>
      </w:r>
      <w:proofErr w:type="spellEnd"/>
      <w:r w:rsidR="00386B6C" w:rsidRPr="00A662A0">
        <w:rPr>
          <w:b/>
          <w:bCs/>
          <w:i/>
          <w:sz w:val="28"/>
          <w:szCs w:val="28"/>
        </w:rPr>
        <w:t xml:space="preserve"> </w:t>
      </w:r>
      <w:proofErr w:type="spellStart"/>
      <w:r w:rsidR="00386B6C" w:rsidRPr="00A662A0">
        <w:rPr>
          <w:b/>
          <w:bCs/>
          <w:i/>
          <w:sz w:val="28"/>
          <w:szCs w:val="28"/>
        </w:rPr>
        <w:t>sativum</w:t>
      </w:r>
      <w:proofErr w:type="spellEnd"/>
      <w:r w:rsidR="008C560C" w:rsidRPr="00A662A0">
        <w:rPr>
          <w:b/>
          <w:sz w:val="28"/>
          <w:szCs w:val="30"/>
        </w:rPr>
        <w:t xml:space="preserve"> seed:</w:t>
      </w:r>
    </w:p>
    <w:p w:rsidR="00046FA8" w:rsidRPr="00A662A0" w:rsidRDefault="00046FA8" w:rsidP="001104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The seeds of </w:t>
      </w:r>
      <w:r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L. </w:t>
      </w:r>
      <w:proofErr w:type="spellStart"/>
      <w:r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>sativum</w:t>
      </w:r>
      <w:proofErr w:type="spellEnd"/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 are known to have plenty of medicinal activity. It can act as a </w:t>
      </w:r>
      <w:proofErr w:type="spellStart"/>
      <w:r w:rsidRPr="00A662A0">
        <w:rPr>
          <w:rFonts w:ascii="Times New Roman" w:eastAsia="Times New Roman" w:hAnsi="Times New Roman" w:cs="Times New Roman"/>
          <w:sz w:val="24"/>
          <w:szCs w:val="24"/>
        </w:rPr>
        <w:t>galactogogue</w:t>
      </w:r>
      <w:proofErr w:type="spellEnd"/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, aperient, diuretic, alterative, tonic, demulcent, aphrodisiac, carminative and </w:t>
      </w:r>
      <w:proofErr w:type="spellStart"/>
      <w:r w:rsidRPr="00A662A0">
        <w:rPr>
          <w:rFonts w:ascii="Times New Roman" w:eastAsia="Times New Roman" w:hAnsi="Times New Roman" w:cs="Times New Roman"/>
          <w:sz w:val="24"/>
          <w:szCs w:val="24"/>
        </w:rPr>
        <w:t>emmenagogue</w:t>
      </w:r>
      <w:proofErr w:type="spellEnd"/>
      <w:r w:rsidR="008E7477" w:rsidRPr="00A662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4F75" w:rsidRPr="00A6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r w:rsidR="001104B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7</w:t>
      </w:r>
      <w:r w:rsidR="002A4F75" w:rsidRPr="00A6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86B6C" w:rsidRPr="00A662A0" w:rsidRDefault="00046FA8" w:rsidP="001104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2A0">
        <w:rPr>
          <w:rFonts w:ascii="Times New Roman" w:eastAsia="Times New Roman" w:hAnsi="Times New Roman" w:cs="Times New Roman"/>
          <w:sz w:val="24"/>
          <w:szCs w:val="24"/>
        </w:rPr>
        <w:t>Mucilage</w:t>
      </w:r>
      <w:r w:rsidR="002A4F75" w:rsidRPr="00A662A0">
        <w:rPr>
          <w:rFonts w:ascii="Times New Roman" w:eastAsia="Times New Roman" w:hAnsi="Times New Roman" w:cs="Times New Roman"/>
          <w:sz w:val="24"/>
          <w:szCs w:val="24"/>
        </w:rPr>
        <w:t xml:space="preserve"> content</w:t>
      </w:r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r w:rsidR="002A4F75"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L. </w:t>
      </w:r>
      <w:proofErr w:type="spellStart"/>
      <w:r w:rsidR="002A4F75"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>sativum</w:t>
      </w:r>
      <w:proofErr w:type="spellEnd"/>
      <w:r w:rsidR="002A4F75" w:rsidRPr="00A662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seeds </w:t>
      </w:r>
      <w:r w:rsidR="002A4F75" w:rsidRPr="00A662A0">
        <w:rPr>
          <w:rFonts w:ascii="Times New Roman" w:eastAsia="Times New Roman" w:hAnsi="Times New Roman" w:cs="Times New Roman"/>
          <w:sz w:val="24"/>
          <w:szCs w:val="24"/>
        </w:rPr>
        <w:t>decreases</w:t>
      </w:r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 the irritation of intestines</w:t>
      </w:r>
      <w:r w:rsidR="002A4F75" w:rsidRPr="00A662A0">
        <w:rPr>
          <w:rFonts w:ascii="Times New Roman" w:eastAsia="Times New Roman" w:hAnsi="Times New Roman" w:cs="Times New Roman"/>
          <w:sz w:val="24"/>
          <w:szCs w:val="24"/>
        </w:rPr>
        <w:t xml:space="preserve"> that may be caused by abnormal acidity</w:t>
      </w:r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A4F75" w:rsidRPr="00A662A0">
        <w:rPr>
          <w:rFonts w:ascii="Times New Roman" w:eastAsia="Times New Roman" w:hAnsi="Times New Roman" w:cs="Times New Roman"/>
          <w:sz w:val="24"/>
          <w:szCs w:val="24"/>
        </w:rPr>
        <w:t>The s</w:t>
      </w:r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eeds </w:t>
      </w:r>
      <w:r w:rsidR="002A4F75" w:rsidRPr="00A662A0">
        <w:rPr>
          <w:rFonts w:ascii="Times New Roman" w:eastAsia="Times New Roman" w:hAnsi="Times New Roman" w:cs="Times New Roman"/>
          <w:sz w:val="24"/>
          <w:szCs w:val="24"/>
        </w:rPr>
        <w:t>can</w:t>
      </w:r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 also </w:t>
      </w:r>
      <w:r w:rsidR="002A4F75" w:rsidRPr="00A662A0">
        <w:rPr>
          <w:rFonts w:ascii="Times New Roman" w:eastAsia="Times New Roman" w:hAnsi="Times New Roman" w:cs="Times New Roman"/>
          <w:sz w:val="24"/>
          <w:szCs w:val="24"/>
        </w:rPr>
        <w:t xml:space="preserve">be </w:t>
      </w:r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useful in hiccup, dysentery, diarrhea and skin diseases caused by impurities and toxins in blood and chronic enlargements of spleen </w:t>
      </w:r>
      <w:r w:rsidR="00717317" w:rsidRPr="00A6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r w:rsidR="001104B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8</w:t>
      </w:r>
      <w:r w:rsidR="00717317" w:rsidRPr="00A6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  <w:r w:rsidRPr="00A662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6B6C" w:rsidRPr="00A662A0" w:rsidRDefault="00386B6C" w:rsidP="00B5495A">
      <w:pPr>
        <w:pStyle w:val="NormalWeb"/>
        <w:spacing w:after="0" w:afterAutospacing="0" w:line="360" w:lineRule="auto"/>
        <w:jc w:val="both"/>
        <w:rPr>
          <w:b/>
          <w:sz w:val="28"/>
          <w:szCs w:val="30"/>
        </w:rPr>
      </w:pPr>
      <w:r w:rsidRPr="00A662A0">
        <w:rPr>
          <w:b/>
          <w:sz w:val="28"/>
          <w:szCs w:val="30"/>
        </w:rPr>
        <w:t xml:space="preserve">Folk uses of </w:t>
      </w:r>
      <w:proofErr w:type="spellStart"/>
      <w:r w:rsidRPr="00A662A0">
        <w:rPr>
          <w:b/>
          <w:bCs/>
          <w:i/>
          <w:sz w:val="28"/>
          <w:szCs w:val="28"/>
        </w:rPr>
        <w:t>Lepidium</w:t>
      </w:r>
      <w:proofErr w:type="spellEnd"/>
      <w:r w:rsidRPr="00A662A0">
        <w:rPr>
          <w:b/>
          <w:bCs/>
          <w:i/>
          <w:sz w:val="28"/>
          <w:szCs w:val="28"/>
        </w:rPr>
        <w:t xml:space="preserve"> </w:t>
      </w:r>
      <w:proofErr w:type="spellStart"/>
      <w:r w:rsidRPr="00A662A0">
        <w:rPr>
          <w:b/>
          <w:bCs/>
          <w:i/>
          <w:sz w:val="28"/>
          <w:szCs w:val="28"/>
        </w:rPr>
        <w:t>sativum</w:t>
      </w:r>
      <w:proofErr w:type="spellEnd"/>
      <w:r w:rsidRPr="00A662A0">
        <w:rPr>
          <w:b/>
          <w:sz w:val="28"/>
          <w:szCs w:val="30"/>
        </w:rPr>
        <w:t xml:space="preserve"> seed:</w:t>
      </w:r>
    </w:p>
    <w:p w:rsidR="00B5495A" w:rsidRPr="00A662A0" w:rsidRDefault="00386B6C" w:rsidP="001104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A662A0">
        <w:rPr>
          <w:rFonts w:ascii="Times New Roman" w:eastAsia="Times New Roman" w:hAnsi="Times New Roman" w:cs="Times New Roman"/>
          <w:bCs/>
          <w:sz w:val="24"/>
          <w:szCs w:val="26"/>
        </w:rPr>
        <w:t>Garden cress (</w:t>
      </w:r>
      <w:proofErr w:type="spellStart"/>
      <w:r w:rsidRPr="00A662A0">
        <w:rPr>
          <w:rFonts w:ascii="Times New Roman" w:eastAsia="Times New Roman" w:hAnsi="Times New Roman" w:cs="Times New Roman"/>
          <w:bCs/>
          <w:i/>
          <w:iCs/>
          <w:sz w:val="24"/>
          <w:szCs w:val="26"/>
        </w:rPr>
        <w:t>Lepidium</w:t>
      </w:r>
      <w:proofErr w:type="spellEnd"/>
      <w:r w:rsidRPr="00A662A0">
        <w:rPr>
          <w:rFonts w:ascii="Times New Roman" w:eastAsia="Times New Roman" w:hAnsi="Times New Roman" w:cs="Times New Roman"/>
          <w:bCs/>
          <w:i/>
          <w:iCs/>
          <w:sz w:val="24"/>
          <w:szCs w:val="26"/>
        </w:rPr>
        <w:t xml:space="preserve"> </w:t>
      </w:r>
      <w:proofErr w:type="spellStart"/>
      <w:r w:rsidRPr="00A662A0">
        <w:rPr>
          <w:rFonts w:ascii="Times New Roman" w:eastAsia="Times New Roman" w:hAnsi="Times New Roman" w:cs="Times New Roman"/>
          <w:bCs/>
          <w:i/>
          <w:iCs/>
          <w:sz w:val="24"/>
          <w:szCs w:val="26"/>
        </w:rPr>
        <w:t>sativum</w:t>
      </w:r>
      <w:proofErr w:type="spellEnd"/>
      <w:r w:rsidRPr="00A662A0">
        <w:rPr>
          <w:rFonts w:ascii="Times New Roman" w:eastAsia="Times New Roman" w:hAnsi="Times New Roman" w:cs="Times New Roman"/>
          <w:bCs/>
          <w:sz w:val="24"/>
          <w:szCs w:val="26"/>
        </w:rPr>
        <w:t xml:space="preserve">) has been consumed as a highly nutritive food, since ancient times. Ages ago Western Asian, Mediterranean, and Indian cultures have used the seeds of garden cress to cause laxative effects, induce labor, or relieve pain </w:t>
      </w:r>
      <w:r w:rsidRPr="00A6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r w:rsidR="001104B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9</w:t>
      </w:r>
      <w:r w:rsidRPr="00A6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  <w:r w:rsidRPr="00A662A0">
        <w:rPr>
          <w:rFonts w:ascii="Times New Roman" w:eastAsia="Times New Roman" w:hAnsi="Times New Roman" w:cs="Times New Roman"/>
          <w:bCs/>
          <w:sz w:val="24"/>
          <w:szCs w:val="26"/>
        </w:rPr>
        <w:t>.</w:t>
      </w:r>
    </w:p>
    <w:p w:rsidR="00A662A0" w:rsidRPr="00A662A0" w:rsidRDefault="00A662A0" w:rsidP="00B5495A">
      <w:pPr>
        <w:pStyle w:val="NormalWeb"/>
        <w:spacing w:after="0" w:afterAutospacing="0" w:line="360" w:lineRule="auto"/>
        <w:jc w:val="both"/>
        <w:rPr>
          <w:b/>
          <w:sz w:val="28"/>
          <w:szCs w:val="30"/>
        </w:rPr>
      </w:pPr>
    </w:p>
    <w:p w:rsidR="00B924AA" w:rsidRPr="00A662A0" w:rsidRDefault="00B5495A" w:rsidP="00B5495A">
      <w:pPr>
        <w:pStyle w:val="NormalWeb"/>
        <w:spacing w:after="0" w:afterAutospacing="0" w:line="360" w:lineRule="auto"/>
        <w:jc w:val="both"/>
        <w:rPr>
          <w:b/>
          <w:sz w:val="28"/>
          <w:szCs w:val="30"/>
        </w:rPr>
      </w:pPr>
      <w:r w:rsidRPr="00A662A0">
        <w:rPr>
          <w:b/>
          <w:sz w:val="28"/>
          <w:szCs w:val="30"/>
        </w:rPr>
        <w:lastRenderedPageBreak/>
        <w:t xml:space="preserve">Side effects of </w:t>
      </w:r>
      <w:proofErr w:type="spellStart"/>
      <w:r w:rsidRPr="00A662A0">
        <w:rPr>
          <w:b/>
          <w:bCs/>
          <w:i/>
          <w:sz w:val="28"/>
          <w:szCs w:val="28"/>
        </w:rPr>
        <w:t>Lepidium</w:t>
      </w:r>
      <w:proofErr w:type="spellEnd"/>
      <w:r w:rsidRPr="00A662A0">
        <w:rPr>
          <w:b/>
          <w:bCs/>
          <w:i/>
          <w:sz w:val="28"/>
          <w:szCs w:val="28"/>
        </w:rPr>
        <w:t xml:space="preserve"> </w:t>
      </w:r>
      <w:proofErr w:type="spellStart"/>
      <w:r w:rsidRPr="00A662A0">
        <w:rPr>
          <w:b/>
          <w:bCs/>
          <w:i/>
          <w:sz w:val="28"/>
          <w:szCs w:val="28"/>
        </w:rPr>
        <w:t>sativum</w:t>
      </w:r>
      <w:proofErr w:type="spellEnd"/>
      <w:r w:rsidRPr="00A662A0">
        <w:rPr>
          <w:b/>
          <w:sz w:val="28"/>
          <w:szCs w:val="30"/>
        </w:rPr>
        <w:t xml:space="preserve"> seed:</w:t>
      </w:r>
    </w:p>
    <w:p w:rsidR="00B5495A" w:rsidRPr="00A662A0" w:rsidRDefault="00B5495A" w:rsidP="001104B1">
      <w:pPr>
        <w:pStyle w:val="ListParagraph"/>
        <w:spacing w:after="0" w:line="360" w:lineRule="auto"/>
        <w:ind w:left="0" w:firstLine="720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A662A0">
        <w:rPr>
          <w:rFonts w:ascii="Times New Roman" w:eastAsia="Times New Roman" w:hAnsi="Times New Roman" w:cs="Times New Roman"/>
          <w:bCs/>
          <w:sz w:val="24"/>
          <w:szCs w:val="28"/>
        </w:rPr>
        <w:t xml:space="preserve">There is no confirmed information about the undesirable effects of garden cress, while consuming large amounts might cause intestinal irritation. It would be safer to avoid consuming a large amount of </w:t>
      </w:r>
      <w:proofErr w:type="spellStart"/>
      <w:r w:rsidRPr="00A662A0">
        <w:rPr>
          <w:rFonts w:ascii="Times New Roman" w:eastAsia="Times New Roman" w:hAnsi="Times New Roman" w:cs="Times New Roman"/>
          <w:bCs/>
          <w:i/>
          <w:iCs/>
          <w:sz w:val="24"/>
          <w:szCs w:val="28"/>
        </w:rPr>
        <w:t>Lepidium</w:t>
      </w:r>
      <w:proofErr w:type="spellEnd"/>
      <w:r w:rsidRPr="00A662A0">
        <w:rPr>
          <w:rFonts w:ascii="Times New Roman" w:eastAsia="Times New Roman" w:hAnsi="Times New Roman" w:cs="Times New Roman"/>
          <w:bCs/>
          <w:i/>
          <w:iCs/>
          <w:sz w:val="24"/>
          <w:szCs w:val="28"/>
        </w:rPr>
        <w:t xml:space="preserve"> </w:t>
      </w:r>
      <w:proofErr w:type="spellStart"/>
      <w:r w:rsidRPr="00A662A0">
        <w:rPr>
          <w:rFonts w:ascii="Times New Roman" w:eastAsia="Times New Roman" w:hAnsi="Times New Roman" w:cs="Times New Roman"/>
          <w:bCs/>
          <w:i/>
          <w:iCs/>
          <w:sz w:val="24"/>
          <w:szCs w:val="28"/>
        </w:rPr>
        <w:t>sativum</w:t>
      </w:r>
      <w:proofErr w:type="spellEnd"/>
      <w:r w:rsidRPr="00A662A0">
        <w:rPr>
          <w:rFonts w:ascii="Times New Roman" w:eastAsia="Times New Roman" w:hAnsi="Times New Roman" w:cs="Times New Roman"/>
          <w:bCs/>
          <w:i/>
          <w:iCs/>
          <w:sz w:val="24"/>
          <w:szCs w:val="28"/>
        </w:rPr>
        <w:t xml:space="preserve"> </w:t>
      </w:r>
      <w:r w:rsidRPr="00A662A0">
        <w:rPr>
          <w:rFonts w:ascii="Times New Roman" w:eastAsia="Times New Roman" w:hAnsi="Times New Roman" w:cs="Times New Roman"/>
          <w:bCs/>
          <w:sz w:val="24"/>
          <w:szCs w:val="28"/>
        </w:rPr>
        <w:t>during pregnancy</w:t>
      </w:r>
      <w:r w:rsidR="008E7477" w:rsidRPr="00A662A0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="008E7477" w:rsidRPr="00A6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r w:rsidR="001104B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9</w:t>
      </w:r>
      <w:r w:rsidR="008E7477" w:rsidRPr="00A6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  <w:r w:rsidRPr="00A662A0">
        <w:rPr>
          <w:rFonts w:ascii="Times New Roman" w:eastAsia="Times New Roman" w:hAnsi="Times New Roman" w:cs="Times New Roman"/>
          <w:bCs/>
          <w:sz w:val="24"/>
          <w:szCs w:val="28"/>
        </w:rPr>
        <w:t>.</w:t>
      </w:r>
    </w:p>
    <w:p w:rsidR="003B0030" w:rsidRPr="00A662A0" w:rsidRDefault="003B0030" w:rsidP="001104B1">
      <w:pPr>
        <w:spacing w:line="360" w:lineRule="auto"/>
        <w:ind w:firstLine="720"/>
        <w:rPr>
          <w:rFonts w:asciiTheme="majorBidi" w:hAnsiTheme="majorBidi" w:cstheme="majorBidi"/>
          <w:sz w:val="24"/>
          <w:szCs w:val="24"/>
        </w:rPr>
      </w:pPr>
      <w:proofErr w:type="spellStart"/>
      <w:r w:rsidRPr="00A662A0">
        <w:rPr>
          <w:rFonts w:asciiTheme="majorBidi" w:hAnsiTheme="majorBidi" w:cstheme="majorBidi"/>
          <w:i/>
          <w:iCs/>
          <w:sz w:val="24"/>
          <w:szCs w:val="24"/>
        </w:rPr>
        <w:t>Lepidium</w:t>
      </w:r>
      <w:proofErr w:type="spellEnd"/>
      <w:r w:rsidRPr="00A662A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A662A0">
        <w:rPr>
          <w:rFonts w:asciiTheme="majorBidi" w:hAnsiTheme="majorBidi" w:cstheme="majorBidi"/>
          <w:i/>
          <w:iCs/>
          <w:sz w:val="24"/>
          <w:szCs w:val="24"/>
        </w:rPr>
        <w:t>sativum</w:t>
      </w:r>
      <w:proofErr w:type="spellEnd"/>
      <w:r w:rsidRPr="00A662A0">
        <w:rPr>
          <w:rStyle w:val="ff1"/>
          <w:rFonts w:asciiTheme="majorBidi" w:hAnsiTheme="majorBidi" w:cstheme="majorBidi"/>
          <w:sz w:val="24"/>
          <w:szCs w:val="24"/>
        </w:rPr>
        <w:t xml:space="preserve"> is believed to shows its toxic effects when</w:t>
      </w:r>
      <w:r w:rsidRPr="00A662A0">
        <w:rPr>
          <w:rFonts w:asciiTheme="majorBidi" w:hAnsiTheme="majorBidi" w:cstheme="majorBidi"/>
          <w:sz w:val="24"/>
          <w:szCs w:val="24"/>
        </w:rPr>
        <w:t xml:space="preserve"> injected in very high amounts that normal people will not take in the normal conditions</w:t>
      </w:r>
      <w:r w:rsidR="001C5AD6" w:rsidRPr="00A662A0">
        <w:rPr>
          <w:rFonts w:asciiTheme="majorBidi" w:hAnsiTheme="majorBidi" w:cstheme="majorBidi"/>
          <w:sz w:val="24"/>
          <w:szCs w:val="24"/>
        </w:rPr>
        <w:t xml:space="preserve"> </w:t>
      </w:r>
      <w:r w:rsidRPr="00A6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r w:rsidR="001104B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11</w:t>
      </w:r>
      <w:r w:rsidRPr="00A6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  <w:r w:rsidRPr="00A662A0">
        <w:rPr>
          <w:rFonts w:asciiTheme="majorBidi" w:hAnsiTheme="majorBidi" w:cstheme="majorBidi"/>
          <w:sz w:val="24"/>
          <w:szCs w:val="24"/>
        </w:rPr>
        <w:t>.</w:t>
      </w:r>
      <w:r w:rsidRPr="00A662A0">
        <w:rPr>
          <w:rStyle w:val="fc3"/>
          <w:rFonts w:asciiTheme="majorBidi" w:hAnsiTheme="majorBidi" w:cstheme="majorBidi"/>
          <w:sz w:val="24"/>
          <w:szCs w:val="24"/>
        </w:rPr>
        <w:t xml:space="preserve"> </w:t>
      </w:r>
    </w:p>
    <w:p w:rsidR="009B2587" w:rsidRPr="00A662A0" w:rsidRDefault="009B2587" w:rsidP="009F197E">
      <w:pPr>
        <w:pStyle w:val="ListParagraph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30"/>
        </w:rPr>
      </w:pPr>
      <w:r w:rsidRPr="00A662A0">
        <w:rPr>
          <w:rFonts w:ascii="Times New Roman" w:eastAsia="Times New Roman" w:hAnsi="Times New Roman" w:cs="Times New Roman"/>
          <w:b/>
          <w:sz w:val="28"/>
          <w:szCs w:val="30"/>
        </w:rPr>
        <w:t>P</w:t>
      </w:r>
      <w:r w:rsidR="004765FF" w:rsidRPr="00A662A0">
        <w:rPr>
          <w:rFonts w:ascii="Times New Roman" w:eastAsia="Times New Roman" w:hAnsi="Times New Roman" w:cs="Times New Roman"/>
          <w:b/>
          <w:sz w:val="28"/>
          <w:szCs w:val="30"/>
        </w:rPr>
        <w:t xml:space="preserve">harmaceutical preparation </w:t>
      </w:r>
      <w:r w:rsidRPr="00A662A0">
        <w:rPr>
          <w:rFonts w:ascii="Times New Roman" w:eastAsia="Times New Roman" w:hAnsi="Times New Roman" w:cs="Times New Roman"/>
          <w:b/>
          <w:sz w:val="28"/>
          <w:szCs w:val="30"/>
        </w:rPr>
        <w:t xml:space="preserve">of the seed: </w:t>
      </w:r>
    </w:p>
    <w:p w:rsidR="009F197E" w:rsidRPr="00A662A0" w:rsidRDefault="009F197E" w:rsidP="009F197E">
      <w:pPr>
        <w:pStyle w:val="ListParagraph"/>
        <w:spacing w:after="0" w:line="360" w:lineRule="auto"/>
        <w:rPr>
          <w:rFonts w:ascii="Times New Roman" w:eastAsia="Times New Roman" w:hAnsi="Times New Roman" w:cs="Times New Roman"/>
          <w:sz w:val="17"/>
          <w:szCs w:val="23"/>
        </w:rPr>
      </w:pPr>
      <w:r w:rsidRPr="00A662A0">
        <w:rPr>
          <w:rFonts w:ascii="Times New Roman" w:eastAsia="Times New Roman" w:hAnsi="Times New Roman" w:cs="Times New Roman"/>
          <w:sz w:val="24"/>
          <w:szCs w:val="30"/>
        </w:rPr>
        <w:t xml:space="preserve">The oil of the seed can be found in pharmaceutical preparations and also the dried seeds. </w:t>
      </w:r>
    </w:p>
    <w:p w:rsidR="009B2587" w:rsidRPr="00A662A0" w:rsidRDefault="0070032A" w:rsidP="009B2587">
      <w:pPr>
        <w:pStyle w:val="NormalWeb"/>
        <w:spacing w:line="360" w:lineRule="auto"/>
        <w:jc w:val="both"/>
        <w:rPr>
          <w:b/>
          <w:sz w:val="28"/>
          <w:szCs w:val="30"/>
        </w:rPr>
      </w:pPr>
      <w:r w:rsidRPr="00A662A0">
        <w:rPr>
          <w:noProof/>
        </w:rPr>
        <w:drawing>
          <wp:anchor distT="0" distB="0" distL="114300" distR="114300" simplePos="0" relativeHeight="251701248" behindDoc="1" locked="0" layoutInCell="1" allowOverlap="1" wp14:anchorId="37FB8250" wp14:editId="46C2F6AD">
            <wp:simplePos x="0" y="0"/>
            <wp:positionH relativeFrom="margin">
              <wp:posOffset>1971675</wp:posOffset>
            </wp:positionH>
            <wp:positionV relativeFrom="paragraph">
              <wp:posOffset>612775</wp:posOffset>
            </wp:positionV>
            <wp:extent cx="2247900" cy="2105025"/>
            <wp:effectExtent l="0" t="0" r="0" b="9525"/>
            <wp:wrapTight wrapText="bothSides">
              <wp:wrapPolygon edited="0">
                <wp:start x="0" y="0"/>
                <wp:lineTo x="0" y="21502"/>
                <wp:lineTo x="21417" y="21502"/>
                <wp:lineTo x="21417" y="0"/>
                <wp:lineTo x="0" y="0"/>
              </wp:wrapPolygon>
            </wp:wrapTight>
            <wp:docPr id="3" name="Picture 3" descr="melano masque conditioner cré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lano masque conditioner crém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3" b="2416"/>
                    <a:stretch/>
                  </pic:blipFill>
                  <pic:spPr bwMode="auto">
                    <a:xfrm>
                      <a:off x="0" y="0"/>
                      <a:ext cx="22479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7CD" w:rsidRPr="00A662A0">
        <w:rPr>
          <w:noProof/>
        </w:rPr>
        <w:drawing>
          <wp:anchor distT="0" distB="0" distL="114300" distR="114300" simplePos="0" relativeHeight="251682816" behindDoc="1" locked="0" layoutInCell="1" allowOverlap="1" wp14:anchorId="2B44F59D" wp14:editId="0F8F470E">
            <wp:simplePos x="0" y="0"/>
            <wp:positionH relativeFrom="margin">
              <wp:posOffset>295275</wp:posOffset>
            </wp:positionH>
            <wp:positionV relativeFrom="paragraph">
              <wp:posOffset>519430</wp:posOffset>
            </wp:positionV>
            <wp:extent cx="131445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287" y="21420"/>
                <wp:lineTo x="21287" y="0"/>
                <wp:lineTo x="0" y="0"/>
              </wp:wrapPolygon>
            </wp:wrapTight>
            <wp:docPr id="7" name="صورة 7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lated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1" t="5500" r="26806" b="5500"/>
                    <a:stretch/>
                  </pic:blipFill>
                  <pic:spPr bwMode="auto">
                    <a:xfrm>
                      <a:off x="0" y="0"/>
                      <a:ext cx="13144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37CD" w:rsidRPr="00A662A0" w:rsidRDefault="00A662A0" w:rsidP="00A662A0">
      <w:pPr>
        <w:shd w:val="clear" w:color="auto" w:fill="FFFFFF"/>
        <w:spacing w:after="96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A662A0">
        <w:rPr>
          <w:noProof/>
        </w:rPr>
        <w:drawing>
          <wp:anchor distT="0" distB="0" distL="114300" distR="114300" simplePos="0" relativeHeight="251696128" behindDoc="1" locked="0" layoutInCell="1" allowOverlap="1" wp14:anchorId="06A58E59" wp14:editId="1852B0E5">
            <wp:simplePos x="0" y="0"/>
            <wp:positionH relativeFrom="column">
              <wp:posOffset>4362450</wp:posOffset>
            </wp:positionH>
            <wp:positionV relativeFrom="paragraph">
              <wp:posOffset>198120</wp:posOffset>
            </wp:positionV>
            <wp:extent cx="1285875" cy="1914525"/>
            <wp:effectExtent l="0" t="0" r="9525" b="9525"/>
            <wp:wrapTight wrapText="bothSides">
              <wp:wrapPolygon edited="0">
                <wp:start x="0" y="0"/>
                <wp:lineTo x="0" y="21493"/>
                <wp:lineTo x="21440" y="21493"/>
                <wp:lineTo x="21440" y="0"/>
                <wp:lineTo x="0" y="0"/>
              </wp:wrapPolygon>
            </wp:wrapTight>
            <wp:docPr id="6" name="صورة 6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elated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10" r="14925"/>
                    <a:stretch/>
                  </pic:blipFill>
                  <pic:spPr bwMode="auto">
                    <a:xfrm>
                      <a:off x="0" y="0"/>
                      <a:ext cx="12858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32A" w:rsidRDefault="0070032A" w:rsidP="006A6EEB">
      <w:pPr>
        <w:shd w:val="clear" w:color="auto" w:fill="FFFFFF"/>
        <w:spacing w:after="96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9F197E" w:rsidRPr="00A662A0" w:rsidRDefault="00E174FD" w:rsidP="006A6EEB">
      <w:pPr>
        <w:shd w:val="clear" w:color="auto" w:fill="FFFFFF"/>
        <w:spacing w:after="96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A662A0">
        <w:rPr>
          <w:rFonts w:ascii="Times New Roman" w:eastAsia="Times New Roman" w:hAnsi="Times New Roman" w:cs="Times New Roman"/>
          <w:b/>
          <w:sz w:val="24"/>
          <w:szCs w:val="20"/>
        </w:rPr>
        <w:t>Figure (</w:t>
      </w:r>
      <w:r w:rsidR="006A6EEB" w:rsidRPr="00A662A0">
        <w:rPr>
          <w:rFonts w:ascii="Times New Roman" w:eastAsia="Times New Roman" w:hAnsi="Times New Roman" w:cs="Times New Roman"/>
          <w:b/>
          <w:sz w:val="24"/>
          <w:szCs w:val="20"/>
        </w:rPr>
        <w:t>3</w:t>
      </w:r>
      <w:r w:rsidRPr="00A662A0">
        <w:rPr>
          <w:rFonts w:ascii="Times New Roman" w:eastAsia="Times New Roman" w:hAnsi="Times New Roman" w:cs="Times New Roman"/>
          <w:b/>
          <w:sz w:val="24"/>
          <w:szCs w:val="20"/>
        </w:rPr>
        <w:t xml:space="preserve">): </w:t>
      </w:r>
      <w:r w:rsidR="00B924AA" w:rsidRPr="00A662A0">
        <w:rPr>
          <w:rFonts w:ascii="Times New Roman" w:eastAsia="Times New Roman" w:hAnsi="Times New Roman" w:cs="Times New Roman"/>
          <w:b/>
          <w:sz w:val="24"/>
          <w:szCs w:val="30"/>
        </w:rPr>
        <w:t>Different p</w:t>
      </w:r>
      <w:r w:rsidRPr="00A662A0">
        <w:rPr>
          <w:rFonts w:ascii="Times New Roman" w:eastAsia="Times New Roman" w:hAnsi="Times New Roman" w:cs="Times New Roman"/>
          <w:b/>
          <w:sz w:val="24"/>
          <w:szCs w:val="30"/>
        </w:rPr>
        <w:t xml:space="preserve">harmaceutical preparations </w:t>
      </w:r>
      <w:r w:rsidR="00B924AA" w:rsidRPr="00A662A0">
        <w:rPr>
          <w:rFonts w:ascii="Times New Roman" w:eastAsia="Times New Roman" w:hAnsi="Times New Roman" w:cs="Times New Roman"/>
          <w:b/>
          <w:sz w:val="24"/>
          <w:szCs w:val="30"/>
        </w:rPr>
        <w:t>of the</w:t>
      </w:r>
      <w:r w:rsidRPr="00A662A0">
        <w:rPr>
          <w:rFonts w:ascii="Times New Roman" w:eastAsia="Times New Roman" w:hAnsi="Times New Roman" w:cs="Times New Roman"/>
          <w:b/>
          <w:sz w:val="24"/>
          <w:szCs w:val="30"/>
        </w:rPr>
        <w:t xml:space="preserve"> </w:t>
      </w:r>
      <w:r w:rsidR="00B924AA" w:rsidRPr="00A662A0">
        <w:rPr>
          <w:rFonts w:ascii="Times New Roman" w:eastAsia="Times New Roman" w:hAnsi="Times New Roman" w:cs="Times New Roman"/>
          <w:b/>
          <w:i/>
          <w:iCs/>
          <w:sz w:val="24"/>
          <w:szCs w:val="30"/>
        </w:rPr>
        <w:t xml:space="preserve">L. </w:t>
      </w:r>
      <w:proofErr w:type="spellStart"/>
      <w:r w:rsidR="00B924AA" w:rsidRPr="00A662A0">
        <w:rPr>
          <w:rFonts w:ascii="Times New Roman" w:eastAsia="Times New Roman" w:hAnsi="Times New Roman" w:cs="Times New Roman"/>
          <w:b/>
          <w:i/>
          <w:iCs/>
          <w:sz w:val="24"/>
          <w:szCs w:val="30"/>
        </w:rPr>
        <w:t>sativum</w:t>
      </w:r>
      <w:proofErr w:type="spellEnd"/>
      <w:r w:rsidR="00B924AA" w:rsidRPr="00A662A0">
        <w:rPr>
          <w:rFonts w:ascii="Times New Roman" w:eastAsia="Times New Roman" w:hAnsi="Times New Roman" w:cs="Times New Roman"/>
          <w:b/>
          <w:sz w:val="24"/>
          <w:szCs w:val="30"/>
        </w:rPr>
        <w:t xml:space="preserve"> </w:t>
      </w:r>
      <w:r w:rsidRPr="00A662A0">
        <w:rPr>
          <w:rFonts w:ascii="Times New Roman" w:eastAsia="Times New Roman" w:hAnsi="Times New Roman" w:cs="Times New Roman"/>
          <w:b/>
          <w:sz w:val="24"/>
          <w:szCs w:val="30"/>
        </w:rPr>
        <w:t>seeds</w:t>
      </w:r>
      <w:r w:rsidRPr="00A662A0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3D37CD" w:rsidRPr="00A662A0" w:rsidRDefault="003D37CD" w:rsidP="008C3300">
      <w:pPr>
        <w:pStyle w:val="NormalWeb"/>
        <w:spacing w:line="360" w:lineRule="auto"/>
        <w:jc w:val="both"/>
        <w:rPr>
          <w:b/>
          <w:sz w:val="28"/>
          <w:szCs w:val="30"/>
        </w:rPr>
      </w:pPr>
    </w:p>
    <w:p w:rsidR="00A662A0" w:rsidRPr="00A662A0" w:rsidRDefault="00A662A0" w:rsidP="008C3300">
      <w:pPr>
        <w:pStyle w:val="NormalWeb"/>
        <w:spacing w:line="360" w:lineRule="auto"/>
        <w:jc w:val="both"/>
        <w:rPr>
          <w:b/>
          <w:sz w:val="28"/>
          <w:szCs w:val="30"/>
        </w:rPr>
      </w:pPr>
    </w:p>
    <w:p w:rsidR="00A662A0" w:rsidRPr="00A662A0" w:rsidRDefault="00A662A0" w:rsidP="008C3300">
      <w:pPr>
        <w:pStyle w:val="NormalWeb"/>
        <w:spacing w:line="360" w:lineRule="auto"/>
        <w:jc w:val="both"/>
        <w:rPr>
          <w:b/>
          <w:sz w:val="28"/>
          <w:szCs w:val="30"/>
        </w:rPr>
      </w:pPr>
    </w:p>
    <w:p w:rsidR="00A662A0" w:rsidRPr="00A662A0" w:rsidRDefault="00A662A0" w:rsidP="008C3300">
      <w:pPr>
        <w:pStyle w:val="NormalWeb"/>
        <w:spacing w:line="360" w:lineRule="auto"/>
        <w:jc w:val="both"/>
        <w:rPr>
          <w:b/>
          <w:sz w:val="28"/>
          <w:szCs w:val="30"/>
        </w:rPr>
      </w:pPr>
    </w:p>
    <w:p w:rsidR="00A662A0" w:rsidRPr="00A662A0" w:rsidRDefault="00A662A0" w:rsidP="008C3300">
      <w:pPr>
        <w:pStyle w:val="NormalWeb"/>
        <w:spacing w:line="360" w:lineRule="auto"/>
        <w:jc w:val="both"/>
        <w:rPr>
          <w:b/>
          <w:sz w:val="28"/>
          <w:szCs w:val="30"/>
        </w:rPr>
      </w:pPr>
    </w:p>
    <w:p w:rsidR="008C3300" w:rsidRPr="00A662A0" w:rsidRDefault="009B2587" w:rsidP="008C3300">
      <w:pPr>
        <w:pStyle w:val="NormalWeb"/>
        <w:spacing w:line="360" w:lineRule="auto"/>
        <w:jc w:val="both"/>
        <w:rPr>
          <w:b/>
          <w:sz w:val="28"/>
          <w:szCs w:val="30"/>
        </w:rPr>
      </w:pPr>
      <w:r w:rsidRPr="00A662A0">
        <w:rPr>
          <w:b/>
          <w:sz w:val="28"/>
          <w:szCs w:val="30"/>
        </w:rPr>
        <w:lastRenderedPageBreak/>
        <w:t>References:</w:t>
      </w:r>
    </w:p>
    <w:p w:rsidR="00D036CD" w:rsidRPr="00A662A0" w:rsidRDefault="00D036CD" w:rsidP="00A662A0">
      <w:pPr>
        <w:pStyle w:val="ListParagraph"/>
        <w:numPr>
          <w:ilvl w:val="0"/>
          <w:numId w:val="5"/>
        </w:numPr>
        <w:spacing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62A0">
        <w:rPr>
          <w:rFonts w:ascii="Times New Roman" w:hAnsi="Times New Roman" w:cs="Times New Roman"/>
          <w:sz w:val="24"/>
          <w:szCs w:val="24"/>
        </w:rPr>
        <w:t>Mulinari</w:t>
      </w:r>
      <w:proofErr w:type="spellEnd"/>
      <w:r w:rsidRPr="00A662A0">
        <w:rPr>
          <w:rFonts w:ascii="Times New Roman" w:hAnsi="Times New Roman" w:cs="Times New Roman"/>
          <w:sz w:val="24"/>
          <w:szCs w:val="24"/>
        </w:rPr>
        <w:t xml:space="preserve">-Brenner, F., &amp; </w:t>
      </w:r>
      <w:proofErr w:type="spellStart"/>
      <w:r w:rsidRPr="00A662A0">
        <w:rPr>
          <w:rFonts w:ascii="Times New Roman" w:hAnsi="Times New Roman" w:cs="Times New Roman"/>
          <w:sz w:val="24"/>
          <w:szCs w:val="24"/>
        </w:rPr>
        <w:t>Bergfeld</w:t>
      </w:r>
      <w:proofErr w:type="spellEnd"/>
      <w:r w:rsidRPr="00A662A0">
        <w:rPr>
          <w:rFonts w:ascii="Times New Roman" w:hAnsi="Times New Roman" w:cs="Times New Roman"/>
          <w:sz w:val="24"/>
          <w:szCs w:val="24"/>
        </w:rPr>
        <w:t>, W. F. (2001). Hair loss: an overview. Dermatology nursing, 13(4).</w:t>
      </w:r>
    </w:p>
    <w:p w:rsidR="00D036CD" w:rsidRPr="00A662A0" w:rsidRDefault="00D036CD" w:rsidP="00A662A0">
      <w:pPr>
        <w:pStyle w:val="ListParagraph"/>
        <w:numPr>
          <w:ilvl w:val="0"/>
          <w:numId w:val="5"/>
        </w:numPr>
        <w:spacing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62A0">
        <w:rPr>
          <w:rFonts w:ascii="Times New Roman" w:hAnsi="Times New Roman" w:cs="Times New Roman"/>
          <w:sz w:val="24"/>
          <w:szCs w:val="24"/>
        </w:rPr>
        <w:t>Mulinari</w:t>
      </w:r>
      <w:proofErr w:type="spellEnd"/>
      <w:r w:rsidRPr="00A662A0">
        <w:rPr>
          <w:rFonts w:ascii="Times New Roman" w:hAnsi="Times New Roman" w:cs="Times New Roman"/>
          <w:sz w:val="24"/>
          <w:szCs w:val="24"/>
        </w:rPr>
        <w:t xml:space="preserve">-Brenner, F., &amp; </w:t>
      </w:r>
      <w:proofErr w:type="spellStart"/>
      <w:r w:rsidRPr="00A662A0">
        <w:rPr>
          <w:rFonts w:ascii="Times New Roman" w:hAnsi="Times New Roman" w:cs="Times New Roman"/>
          <w:sz w:val="24"/>
          <w:szCs w:val="24"/>
        </w:rPr>
        <w:t>Bergfeld</w:t>
      </w:r>
      <w:proofErr w:type="spellEnd"/>
      <w:r w:rsidRPr="00A662A0">
        <w:rPr>
          <w:rFonts w:ascii="Times New Roman" w:hAnsi="Times New Roman" w:cs="Times New Roman"/>
          <w:sz w:val="24"/>
          <w:szCs w:val="24"/>
        </w:rPr>
        <w:t>, W. F. (2003). Hair loss: Diagnosis and management. Cleveland Clinic journal of medicine, 70(8), 705-712.</w:t>
      </w:r>
    </w:p>
    <w:p w:rsidR="00790FCC" w:rsidRPr="00A662A0" w:rsidRDefault="00790FCC" w:rsidP="00A662A0">
      <w:pPr>
        <w:pStyle w:val="ListParagraph"/>
        <w:numPr>
          <w:ilvl w:val="0"/>
          <w:numId w:val="5"/>
        </w:numPr>
        <w:spacing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62A0">
        <w:rPr>
          <w:rFonts w:ascii="Times New Roman" w:hAnsi="Times New Roman" w:cs="Times New Roman"/>
          <w:sz w:val="24"/>
          <w:szCs w:val="24"/>
        </w:rPr>
        <w:t>Maluki</w:t>
      </w:r>
      <w:proofErr w:type="spellEnd"/>
      <w:r w:rsidRPr="00A662A0">
        <w:rPr>
          <w:rFonts w:ascii="Times New Roman" w:hAnsi="Times New Roman" w:cs="Times New Roman"/>
          <w:sz w:val="24"/>
          <w:szCs w:val="24"/>
        </w:rPr>
        <w:t xml:space="preserve">, A. H., &amp; DDV, F. (2009). Treatment of alopecia </w:t>
      </w:r>
      <w:proofErr w:type="spellStart"/>
      <w:r w:rsidRPr="00A662A0">
        <w:rPr>
          <w:rFonts w:ascii="Times New Roman" w:hAnsi="Times New Roman" w:cs="Times New Roman"/>
          <w:sz w:val="24"/>
          <w:szCs w:val="24"/>
        </w:rPr>
        <w:t>areata</w:t>
      </w:r>
      <w:proofErr w:type="spellEnd"/>
      <w:r w:rsidRPr="00A662A0">
        <w:rPr>
          <w:rFonts w:ascii="Times New Roman" w:hAnsi="Times New Roman" w:cs="Times New Roman"/>
          <w:sz w:val="24"/>
          <w:szCs w:val="24"/>
        </w:rPr>
        <w:t xml:space="preserve"> with topical garlic extract. </w:t>
      </w:r>
      <w:proofErr w:type="spellStart"/>
      <w:r w:rsidRPr="00A662A0">
        <w:rPr>
          <w:rFonts w:ascii="Times New Roman" w:hAnsi="Times New Roman" w:cs="Times New Roman"/>
          <w:sz w:val="24"/>
          <w:szCs w:val="24"/>
        </w:rPr>
        <w:t>Kufa</w:t>
      </w:r>
      <w:proofErr w:type="spellEnd"/>
      <w:r w:rsidRPr="00A662A0">
        <w:rPr>
          <w:rFonts w:ascii="Times New Roman" w:hAnsi="Times New Roman" w:cs="Times New Roman"/>
          <w:sz w:val="24"/>
          <w:szCs w:val="24"/>
        </w:rPr>
        <w:t xml:space="preserve"> medical journal, 12(1).</w:t>
      </w:r>
    </w:p>
    <w:p w:rsidR="001C5AD6" w:rsidRPr="00A662A0" w:rsidRDefault="001C5AD6" w:rsidP="00A662A0">
      <w:pPr>
        <w:pStyle w:val="ListParagraph"/>
        <w:numPr>
          <w:ilvl w:val="0"/>
          <w:numId w:val="5"/>
        </w:numPr>
        <w:spacing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62A0">
        <w:rPr>
          <w:rFonts w:ascii="Times New Roman" w:hAnsi="Times New Roman" w:cs="Times New Roman"/>
          <w:sz w:val="24"/>
          <w:szCs w:val="24"/>
        </w:rPr>
        <w:t>Sharquie</w:t>
      </w:r>
      <w:proofErr w:type="spellEnd"/>
      <w:r w:rsidRPr="00A662A0">
        <w:rPr>
          <w:rFonts w:ascii="Times New Roman" w:hAnsi="Times New Roman" w:cs="Times New Roman"/>
          <w:sz w:val="24"/>
          <w:szCs w:val="24"/>
        </w:rPr>
        <w:t>, K. E., &amp; Al‐</w:t>
      </w:r>
      <w:proofErr w:type="spellStart"/>
      <w:r w:rsidRPr="00A662A0">
        <w:rPr>
          <w:rFonts w:ascii="Times New Roman" w:hAnsi="Times New Roman" w:cs="Times New Roman"/>
          <w:sz w:val="24"/>
          <w:szCs w:val="24"/>
        </w:rPr>
        <w:t>Obaidi</w:t>
      </w:r>
      <w:proofErr w:type="spellEnd"/>
      <w:r w:rsidRPr="00A662A0">
        <w:rPr>
          <w:rFonts w:ascii="Times New Roman" w:hAnsi="Times New Roman" w:cs="Times New Roman"/>
          <w:sz w:val="24"/>
          <w:szCs w:val="24"/>
        </w:rPr>
        <w:t xml:space="preserve">, H. K. (2002). Onion juice (Allium </w:t>
      </w:r>
      <w:proofErr w:type="spellStart"/>
      <w:r w:rsidRPr="00A662A0">
        <w:rPr>
          <w:rFonts w:ascii="Times New Roman" w:hAnsi="Times New Roman" w:cs="Times New Roman"/>
          <w:sz w:val="24"/>
          <w:szCs w:val="24"/>
        </w:rPr>
        <w:t>cepa</w:t>
      </w:r>
      <w:proofErr w:type="spellEnd"/>
      <w:r w:rsidRPr="00A662A0">
        <w:rPr>
          <w:rFonts w:ascii="Times New Roman" w:hAnsi="Times New Roman" w:cs="Times New Roman"/>
          <w:sz w:val="24"/>
          <w:szCs w:val="24"/>
        </w:rPr>
        <w:t xml:space="preserve"> L.), a new topical treatment for alopecia </w:t>
      </w:r>
      <w:proofErr w:type="spellStart"/>
      <w:r w:rsidRPr="00A662A0">
        <w:rPr>
          <w:rFonts w:ascii="Times New Roman" w:hAnsi="Times New Roman" w:cs="Times New Roman"/>
          <w:sz w:val="24"/>
          <w:szCs w:val="24"/>
        </w:rPr>
        <w:t>areata</w:t>
      </w:r>
      <w:proofErr w:type="spellEnd"/>
      <w:r w:rsidRPr="00A662A0">
        <w:rPr>
          <w:rFonts w:ascii="Times New Roman" w:hAnsi="Times New Roman" w:cs="Times New Roman"/>
          <w:sz w:val="24"/>
          <w:szCs w:val="24"/>
        </w:rPr>
        <w:t>. The Journal of dermatology, 29(6), 343-346.</w:t>
      </w:r>
    </w:p>
    <w:p w:rsidR="009B2587" w:rsidRPr="00A662A0" w:rsidRDefault="009B2587" w:rsidP="00A662A0">
      <w:pPr>
        <w:pStyle w:val="ListParagraph"/>
        <w:numPr>
          <w:ilvl w:val="0"/>
          <w:numId w:val="5"/>
        </w:numPr>
        <w:spacing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62A0">
        <w:rPr>
          <w:rFonts w:ascii="Times New Roman" w:hAnsi="Times New Roman" w:cs="Times New Roman"/>
          <w:sz w:val="24"/>
          <w:szCs w:val="24"/>
        </w:rPr>
        <w:t>Kirtikar</w:t>
      </w:r>
      <w:proofErr w:type="spellEnd"/>
      <w:r w:rsidRPr="00A662A0">
        <w:rPr>
          <w:rFonts w:ascii="Times New Roman" w:hAnsi="Times New Roman" w:cs="Times New Roman"/>
          <w:sz w:val="24"/>
          <w:szCs w:val="24"/>
        </w:rPr>
        <w:t xml:space="preserve">, K.R., 1918. Indian Medicinal Plants Vol-4. </w:t>
      </w:r>
      <w:proofErr w:type="spellStart"/>
      <w:r w:rsidRPr="00A662A0">
        <w:rPr>
          <w:rFonts w:ascii="Times New Roman" w:hAnsi="Times New Roman" w:cs="Times New Roman"/>
          <w:sz w:val="24"/>
          <w:szCs w:val="24"/>
        </w:rPr>
        <w:t>Bishen</w:t>
      </w:r>
      <w:proofErr w:type="spellEnd"/>
      <w:r w:rsidRPr="00A662A0">
        <w:rPr>
          <w:rFonts w:ascii="Times New Roman" w:hAnsi="Times New Roman" w:cs="Times New Roman"/>
          <w:sz w:val="24"/>
          <w:szCs w:val="24"/>
        </w:rPr>
        <w:t xml:space="preserve"> Singh </w:t>
      </w:r>
      <w:proofErr w:type="spellStart"/>
      <w:r w:rsidRPr="00A662A0">
        <w:rPr>
          <w:rFonts w:ascii="Times New Roman" w:hAnsi="Times New Roman" w:cs="Times New Roman"/>
          <w:sz w:val="24"/>
          <w:szCs w:val="24"/>
        </w:rPr>
        <w:t>Mahendra</w:t>
      </w:r>
      <w:proofErr w:type="spellEnd"/>
      <w:r w:rsidRPr="00A662A0">
        <w:rPr>
          <w:rFonts w:ascii="Times New Roman" w:hAnsi="Times New Roman" w:cs="Times New Roman"/>
          <w:sz w:val="24"/>
          <w:szCs w:val="24"/>
        </w:rPr>
        <w:t xml:space="preserve"> Pal Singh; Dehradun.</w:t>
      </w:r>
    </w:p>
    <w:p w:rsidR="009B2587" w:rsidRPr="00A662A0" w:rsidRDefault="009B2587" w:rsidP="00A662A0">
      <w:pPr>
        <w:pStyle w:val="ListParagraph"/>
        <w:numPr>
          <w:ilvl w:val="0"/>
          <w:numId w:val="5"/>
        </w:numPr>
        <w:spacing w:after="0" w:line="276" w:lineRule="auto"/>
        <w:ind w:left="27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662A0">
        <w:rPr>
          <w:rFonts w:ascii="Times New Roman" w:eastAsia="Times New Roman" w:hAnsi="Times New Roman" w:cs="Times New Roman"/>
          <w:sz w:val="24"/>
          <w:szCs w:val="24"/>
        </w:rPr>
        <w:t>Bigoniya</w:t>
      </w:r>
      <w:proofErr w:type="spellEnd"/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, P., Singh, C.S. and Shukla, A., 2011. Pharmacognostical and physicochemical standardization of </w:t>
      </w:r>
      <w:proofErr w:type="spellStart"/>
      <w:r w:rsidRPr="00A662A0">
        <w:rPr>
          <w:rFonts w:ascii="Times New Roman" w:eastAsia="Times New Roman" w:hAnsi="Times New Roman" w:cs="Times New Roman"/>
          <w:sz w:val="24"/>
          <w:szCs w:val="24"/>
        </w:rPr>
        <w:t>ethnopharmacologically</w:t>
      </w:r>
      <w:proofErr w:type="spellEnd"/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 important seeds of </w:t>
      </w:r>
      <w:proofErr w:type="spellStart"/>
      <w:r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>Lepidium</w:t>
      </w:r>
      <w:proofErr w:type="spellEnd"/>
      <w:r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>sativum</w:t>
      </w:r>
      <w:proofErr w:type="spellEnd"/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 Linn. and </w:t>
      </w:r>
      <w:proofErr w:type="spellStart"/>
      <w:r w:rsidRPr="00A662A0">
        <w:rPr>
          <w:rFonts w:ascii="Times New Roman" w:eastAsia="Times New Roman" w:hAnsi="Times New Roman" w:cs="Times New Roman"/>
          <w:sz w:val="24"/>
          <w:szCs w:val="24"/>
        </w:rPr>
        <w:t>Wrightia</w:t>
      </w:r>
      <w:proofErr w:type="spellEnd"/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62A0">
        <w:rPr>
          <w:rFonts w:ascii="Times New Roman" w:eastAsia="Times New Roman" w:hAnsi="Times New Roman" w:cs="Times New Roman"/>
          <w:sz w:val="24"/>
          <w:szCs w:val="24"/>
        </w:rPr>
        <w:t>tinctoria</w:t>
      </w:r>
      <w:proofErr w:type="spellEnd"/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 R. Br.</w:t>
      </w:r>
    </w:p>
    <w:p w:rsidR="007F210A" w:rsidRPr="00A662A0" w:rsidRDefault="007F210A" w:rsidP="00A662A0">
      <w:pPr>
        <w:pStyle w:val="ListParagraph"/>
        <w:numPr>
          <w:ilvl w:val="0"/>
          <w:numId w:val="5"/>
        </w:numPr>
        <w:spacing w:after="0" w:line="276" w:lineRule="auto"/>
        <w:ind w:left="27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662A0">
        <w:rPr>
          <w:rFonts w:ascii="Times New Roman" w:eastAsia="Times New Roman" w:hAnsi="Times New Roman" w:cs="Times New Roman"/>
          <w:sz w:val="24"/>
          <w:szCs w:val="24"/>
        </w:rPr>
        <w:t>Albalawi</w:t>
      </w:r>
      <w:proofErr w:type="spellEnd"/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, M. A., Hafez, A. M., </w:t>
      </w:r>
      <w:proofErr w:type="spellStart"/>
      <w:r w:rsidRPr="00A662A0">
        <w:rPr>
          <w:rFonts w:ascii="Times New Roman" w:eastAsia="Times New Roman" w:hAnsi="Times New Roman" w:cs="Times New Roman"/>
          <w:sz w:val="24"/>
          <w:szCs w:val="24"/>
        </w:rPr>
        <w:t>Elhawary</w:t>
      </w:r>
      <w:proofErr w:type="spellEnd"/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, S. S., </w:t>
      </w:r>
      <w:proofErr w:type="spellStart"/>
      <w:r w:rsidRPr="00A662A0">
        <w:rPr>
          <w:rFonts w:ascii="Times New Roman" w:eastAsia="Times New Roman" w:hAnsi="Times New Roman" w:cs="Times New Roman"/>
          <w:sz w:val="24"/>
          <w:szCs w:val="24"/>
        </w:rPr>
        <w:t>Sedky</w:t>
      </w:r>
      <w:proofErr w:type="spellEnd"/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, N. K., Hassan, O. F., </w:t>
      </w:r>
      <w:proofErr w:type="spellStart"/>
      <w:r w:rsidRPr="00A662A0">
        <w:rPr>
          <w:rFonts w:ascii="Times New Roman" w:eastAsia="Times New Roman" w:hAnsi="Times New Roman" w:cs="Times New Roman"/>
          <w:sz w:val="24"/>
          <w:szCs w:val="24"/>
        </w:rPr>
        <w:t>Bakeer</w:t>
      </w:r>
      <w:proofErr w:type="spellEnd"/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, R. M., ... &amp; Mokhtar, F. A. (2023). The medicinal activity of lyophilized aqueous seed extract of </w:t>
      </w:r>
      <w:proofErr w:type="spellStart"/>
      <w:r w:rsidRPr="00A662A0">
        <w:rPr>
          <w:rFonts w:ascii="Times New Roman" w:eastAsia="Times New Roman" w:hAnsi="Times New Roman" w:cs="Times New Roman"/>
          <w:sz w:val="24"/>
          <w:szCs w:val="24"/>
        </w:rPr>
        <w:t>Lepidium</w:t>
      </w:r>
      <w:proofErr w:type="spellEnd"/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62A0">
        <w:rPr>
          <w:rFonts w:ascii="Times New Roman" w:eastAsia="Times New Roman" w:hAnsi="Times New Roman" w:cs="Times New Roman"/>
          <w:sz w:val="24"/>
          <w:szCs w:val="24"/>
        </w:rPr>
        <w:t>sativum</w:t>
      </w:r>
      <w:proofErr w:type="spellEnd"/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 L. in an androgenic alopecia model. Scientific Reports, 13(1), 7676.</w:t>
      </w:r>
    </w:p>
    <w:p w:rsidR="009B2587" w:rsidRPr="00A662A0" w:rsidRDefault="009B2587" w:rsidP="00A662A0">
      <w:pPr>
        <w:pStyle w:val="ListParagraph"/>
        <w:numPr>
          <w:ilvl w:val="0"/>
          <w:numId w:val="5"/>
        </w:numPr>
        <w:shd w:val="clear" w:color="auto" w:fill="FFFFFF"/>
        <w:spacing w:before="240" w:after="0"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>Gokavi</w:t>
      </w:r>
      <w:proofErr w:type="spellEnd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S.S., </w:t>
      </w:r>
      <w:proofErr w:type="spellStart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>Malleshi</w:t>
      </w:r>
      <w:proofErr w:type="spellEnd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N.G. and </w:t>
      </w:r>
      <w:proofErr w:type="spellStart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>Guo</w:t>
      </w:r>
      <w:proofErr w:type="spellEnd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>, M., 2004. Chemical composition of garden cress (</w:t>
      </w:r>
      <w:proofErr w:type="spellStart"/>
      <w:r w:rsidRPr="00A662A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Lepidium</w:t>
      </w:r>
      <w:proofErr w:type="spellEnd"/>
      <w:r w:rsidRPr="00A662A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A662A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sativum</w:t>
      </w:r>
      <w:proofErr w:type="spellEnd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>) seeds and its fractions and use of bran as a functional ingredient. Plant Foods for Human Nutrition, 59(3), pp.105-111.</w:t>
      </w:r>
    </w:p>
    <w:p w:rsidR="002A4F75" w:rsidRPr="00A662A0" w:rsidRDefault="002A4F75" w:rsidP="00A662A0">
      <w:pPr>
        <w:pStyle w:val="ListParagraph"/>
        <w:numPr>
          <w:ilvl w:val="0"/>
          <w:numId w:val="5"/>
        </w:numPr>
        <w:shd w:val="clear" w:color="auto" w:fill="FFFFFF"/>
        <w:spacing w:before="240" w:after="0"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>Nadkarni</w:t>
      </w:r>
      <w:proofErr w:type="spellEnd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KM, </w:t>
      </w:r>
      <w:proofErr w:type="spellStart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>Nadkarni</w:t>
      </w:r>
      <w:proofErr w:type="spellEnd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AK (1954) </w:t>
      </w:r>
      <w:proofErr w:type="spellStart"/>
      <w:r w:rsidRPr="00A662A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Lepidium</w:t>
      </w:r>
      <w:proofErr w:type="spellEnd"/>
      <w:r w:rsidRPr="00A662A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A662A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sativum</w:t>
      </w:r>
      <w:proofErr w:type="spellEnd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Linn. In: The Indian </w:t>
      </w:r>
      <w:proofErr w:type="spellStart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>Materia</w:t>
      </w:r>
      <w:proofErr w:type="spellEnd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>Medica</w:t>
      </w:r>
      <w:proofErr w:type="spellEnd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E7FAF"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ith </w:t>
      </w:r>
      <w:proofErr w:type="spellStart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>Ayurvedic</w:t>
      </w:r>
      <w:proofErr w:type="spellEnd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Unani and Home remedies, 3rd </w:t>
      </w:r>
      <w:proofErr w:type="spellStart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>edn</w:t>
      </w:r>
      <w:proofErr w:type="spellEnd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Bombay, India: Popular </w:t>
      </w:r>
      <w:proofErr w:type="spellStart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>Prakashan</w:t>
      </w:r>
      <w:proofErr w:type="spellEnd"/>
      <w:r w:rsidR="003B0030"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>, pp 736–737.</w:t>
      </w:r>
    </w:p>
    <w:p w:rsidR="00386B6C" w:rsidRPr="00A662A0" w:rsidRDefault="00386B6C" w:rsidP="00A662A0">
      <w:pPr>
        <w:pStyle w:val="ListParagraph"/>
        <w:numPr>
          <w:ilvl w:val="0"/>
          <w:numId w:val="5"/>
        </w:numPr>
        <w:spacing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>Gokavi</w:t>
      </w:r>
      <w:proofErr w:type="spellEnd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SS, </w:t>
      </w:r>
      <w:proofErr w:type="spellStart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>Malleshi</w:t>
      </w:r>
      <w:proofErr w:type="spellEnd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NG, and </w:t>
      </w:r>
      <w:proofErr w:type="spellStart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>Guo</w:t>
      </w:r>
      <w:proofErr w:type="spellEnd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M. Chemical composition of garden cress (</w:t>
      </w:r>
      <w:proofErr w:type="spellStart"/>
      <w:r w:rsidRPr="00A662A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Lepidium</w:t>
      </w:r>
      <w:proofErr w:type="spellEnd"/>
      <w:r w:rsidRPr="00A662A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A662A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sativum</w:t>
      </w:r>
      <w:proofErr w:type="spellEnd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seeds and its fractions and use of bran as a functional ingredient. Plant Foods Hum </w:t>
      </w:r>
      <w:proofErr w:type="spellStart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>Nutr</w:t>
      </w:r>
      <w:proofErr w:type="spellEnd"/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2004;59</w:t>
      </w:r>
      <w:r w:rsidR="00AA7E5F"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662A0">
        <w:rPr>
          <w:rFonts w:ascii="Times New Roman" w:hAnsi="Times New Roman" w:cs="Times New Roman"/>
          <w:sz w:val="24"/>
          <w:szCs w:val="24"/>
          <w:shd w:val="clear" w:color="auto" w:fill="FFFFFF"/>
        </w:rPr>
        <w:t>(3):105-111.</w:t>
      </w:r>
    </w:p>
    <w:p w:rsidR="008E7477" w:rsidRPr="00A662A0" w:rsidRDefault="008E7477" w:rsidP="00A662A0">
      <w:pPr>
        <w:pStyle w:val="ListParagraph"/>
        <w:numPr>
          <w:ilvl w:val="0"/>
          <w:numId w:val="5"/>
        </w:numPr>
        <w:spacing w:before="240" w:after="0" w:line="276" w:lineRule="auto"/>
        <w:ind w:left="270" w:hanging="270"/>
        <w:rPr>
          <w:rFonts w:ascii="Times New Roman" w:eastAsia="Times New Roman" w:hAnsi="Times New Roman" w:cs="Times New Roman"/>
          <w:sz w:val="24"/>
          <w:szCs w:val="24"/>
        </w:rPr>
      </w:pPr>
      <w:r w:rsidRPr="00A662A0">
        <w:rPr>
          <w:rFonts w:ascii="Times New Roman" w:eastAsia="Times New Roman" w:hAnsi="Times New Roman" w:cs="Times New Roman"/>
          <w:sz w:val="24"/>
          <w:szCs w:val="24"/>
        </w:rPr>
        <w:t>Sharma, S., &amp; Agarwal, N. (2011). Nourishing and healing p</w:t>
      </w:r>
      <w:r w:rsidR="002E7FAF" w:rsidRPr="00A662A0">
        <w:rPr>
          <w:rFonts w:ascii="Times New Roman" w:eastAsia="Times New Roman" w:hAnsi="Times New Roman" w:cs="Times New Roman"/>
          <w:sz w:val="24"/>
          <w:szCs w:val="24"/>
        </w:rPr>
        <w:t>ower</w:t>
      </w:r>
      <w:r w:rsidRPr="00A662A0">
        <w:rPr>
          <w:rFonts w:ascii="Times New Roman" w:eastAsia="Times New Roman" w:hAnsi="Times New Roman" w:cs="Times New Roman"/>
          <w:sz w:val="24"/>
          <w:szCs w:val="24"/>
        </w:rPr>
        <w:t>s of garden cress (</w:t>
      </w:r>
      <w:proofErr w:type="spellStart"/>
      <w:r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>Lepidium</w:t>
      </w:r>
      <w:proofErr w:type="spellEnd"/>
      <w:r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>sativum</w:t>
      </w:r>
      <w:proofErr w:type="spellEnd"/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 Linn.)-A review.</w:t>
      </w:r>
    </w:p>
    <w:p w:rsidR="003B0030" w:rsidRPr="00A662A0" w:rsidRDefault="003B0030" w:rsidP="00A662A0">
      <w:pPr>
        <w:pStyle w:val="ListParagraph"/>
        <w:numPr>
          <w:ilvl w:val="0"/>
          <w:numId w:val="5"/>
        </w:numPr>
        <w:spacing w:after="0" w:line="276" w:lineRule="auto"/>
        <w:ind w:left="270" w:hanging="27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662A0">
        <w:rPr>
          <w:rFonts w:ascii="Times New Roman" w:eastAsia="Times New Roman" w:hAnsi="Times New Roman" w:cs="Times New Roman"/>
          <w:sz w:val="24"/>
          <w:szCs w:val="24"/>
        </w:rPr>
        <w:t>Falana</w:t>
      </w:r>
      <w:proofErr w:type="spellEnd"/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, H., </w:t>
      </w:r>
      <w:proofErr w:type="spellStart"/>
      <w:r w:rsidRPr="00A662A0">
        <w:rPr>
          <w:rFonts w:ascii="Times New Roman" w:eastAsia="Times New Roman" w:hAnsi="Times New Roman" w:cs="Times New Roman"/>
          <w:sz w:val="24"/>
          <w:szCs w:val="24"/>
        </w:rPr>
        <w:t>Nofal</w:t>
      </w:r>
      <w:proofErr w:type="spellEnd"/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, W., &amp; </w:t>
      </w:r>
      <w:proofErr w:type="spellStart"/>
      <w:r w:rsidRPr="00A662A0">
        <w:rPr>
          <w:rFonts w:ascii="Times New Roman" w:eastAsia="Times New Roman" w:hAnsi="Times New Roman" w:cs="Times New Roman"/>
          <w:sz w:val="24"/>
          <w:szCs w:val="24"/>
        </w:rPr>
        <w:t>Nakhleh</w:t>
      </w:r>
      <w:proofErr w:type="spellEnd"/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, H. (2014). A Review Article </w:t>
      </w:r>
      <w:proofErr w:type="spellStart"/>
      <w:r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>Lepidium</w:t>
      </w:r>
      <w:proofErr w:type="spellEnd"/>
      <w:r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662A0">
        <w:rPr>
          <w:rFonts w:ascii="Times New Roman" w:eastAsia="Times New Roman" w:hAnsi="Times New Roman" w:cs="Times New Roman"/>
          <w:i/>
          <w:iCs/>
          <w:sz w:val="24"/>
          <w:szCs w:val="24"/>
        </w:rPr>
        <w:t>Sativum</w:t>
      </w:r>
      <w:proofErr w:type="spellEnd"/>
      <w:r w:rsidRPr="00A662A0">
        <w:rPr>
          <w:rFonts w:ascii="Times New Roman" w:eastAsia="Times New Roman" w:hAnsi="Times New Roman" w:cs="Times New Roman"/>
          <w:sz w:val="24"/>
          <w:szCs w:val="24"/>
        </w:rPr>
        <w:t xml:space="preserve"> (Garden cress).</w:t>
      </w:r>
    </w:p>
    <w:p w:rsidR="003B0030" w:rsidRPr="00A662A0" w:rsidRDefault="003B0030" w:rsidP="003B003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6B6C" w:rsidRPr="00A662A0" w:rsidRDefault="00386B6C" w:rsidP="00386B6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B2587" w:rsidRPr="00A662A0" w:rsidRDefault="009B2587" w:rsidP="009B2587">
      <w:pPr>
        <w:spacing w:after="0" w:line="360" w:lineRule="auto"/>
        <w:rPr>
          <w:rFonts w:ascii="Times New Roman" w:eastAsia="Times New Roman" w:hAnsi="Times New Roman" w:cs="Times New Roman"/>
          <w:b/>
          <w:sz w:val="17"/>
          <w:szCs w:val="23"/>
        </w:rPr>
      </w:pPr>
    </w:p>
    <w:p w:rsidR="004946AC" w:rsidRPr="00A662A0" w:rsidRDefault="004946AC" w:rsidP="00007166">
      <w:pPr>
        <w:pStyle w:val="NormalWeb"/>
        <w:spacing w:line="360" w:lineRule="auto"/>
        <w:jc w:val="both"/>
      </w:pPr>
    </w:p>
    <w:sectPr w:rsidR="004946AC" w:rsidRPr="00A662A0" w:rsidSect="000304A2">
      <w:headerReference w:type="default" r:id="rId14"/>
      <w:footerReference w:type="default" r:id="rId15"/>
      <w:type w:val="continuous"/>
      <w:pgSz w:w="12240" w:h="15840"/>
      <w:pgMar w:top="1440" w:right="1440" w:bottom="1440" w:left="1440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553" w:rsidRDefault="00C81553" w:rsidP="00100648">
      <w:pPr>
        <w:spacing w:after="0" w:line="240" w:lineRule="auto"/>
      </w:pPr>
      <w:r>
        <w:separator/>
      </w:r>
    </w:p>
  </w:endnote>
  <w:endnote w:type="continuationSeparator" w:id="0">
    <w:p w:rsidR="00C81553" w:rsidRDefault="00C81553" w:rsidP="00100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648" w:rsidRDefault="00100648" w:rsidP="000304A2">
    <w:pPr>
      <w:pStyle w:val="Footer"/>
    </w:pPr>
  </w:p>
  <w:p w:rsidR="00100648" w:rsidRDefault="001006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3044208"/>
      <w:docPartObj>
        <w:docPartGallery w:val="Page Numbers (Bottom of Page)"/>
        <w:docPartUnique/>
      </w:docPartObj>
    </w:sdtPr>
    <w:sdtEndPr/>
    <w:sdtContent>
      <w:p w:rsidR="000304A2" w:rsidRDefault="000304A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173" w:rsidRPr="00726173">
          <w:rPr>
            <w:rFonts w:cs="Calibri"/>
            <w:noProof/>
            <w:lang w:val="ar-SA"/>
          </w:rPr>
          <w:t>5</w:t>
        </w:r>
        <w:r>
          <w:fldChar w:fldCharType="end"/>
        </w:r>
      </w:p>
    </w:sdtContent>
  </w:sdt>
  <w:p w:rsidR="000304A2" w:rsidRDefault="000304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553" w:rsidRDefault="00C81553" w:rsidP="00100648">
      <w:pPr>
        <w:spacing w:after="0" w:line="240" w:lineRule="auto"/>
      </w:pPr>
      <w:r>
        <w:separator/>
      </w:r>
    </w:p>
  </w:footnote>
  <w:footnote w:type="continuationSeparator" w:id="0">
    <w:p w:rsidR="00C81553" w:rsidRDefault="00C81553" w:rsidP="00100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4A2" w:rsidRDefault="000304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4B5F"/>
    <w:multiLevelType w:val="hybridMultilevel"/>
    <w:tmpl w:val="2A5C5410"/>
    <w:lvl w:ilvl="0" w:tplc="4AA40ACA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338AD"/>
    <w:multiLevelType w:val="multilevel"/>
    <w:tmpl w:val="1458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2E578B"/>
    <w:multiLevelType w:val="hybridMultilevel"/>
    <w:tmpl w:val="8276470C"/>
    <w:lvl w:ilvl="0" w:tplc="3EC4683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213B5"/>
    <w:multiLevelType w:val="hybridMultilevel"/>
    <w:tmpl w:val="2A5C5410"/>
    <w:lvl w:ilvl="0" w:tplc="4AA40ACA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33950"/>
    <w:multiLevelType w:val="hybridMultilevel"/>
    <w:tmpl w:val="ED94D868"/>
    <w:lvl w:ilvl="0" w:tplc="3EC4683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E5817"/>
    <w:multiLevelType w:val="hybridMultilevel"/>
    <w:tmpl w:val="C4B023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397E37"/>
    <w:multiLevelType w:val="hybridMultilevel"/>
    <w:tmpl w:val="FFC82774"/>
    <w:lvl w:ilvl="0" w:tplc="54DCF39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71D6870"/>
    <w:multiLevelType w:val="hybridMultilevel"/>
    <w:tmpl w:val="C4B023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8A3"/>
    <w:rsid w:val="00007166"/>
    <w:rsid w:val="000304A2"/>
    <w:rsid w:val="00045D4F"/>
    <w:rsid w:val="00046FA8"/>
    <w:rsid w:val="00054D97"/>
    <w:rsid w:val="00100648"/>
    <w:rsid w:val="00100B23"/>
    <w:rsid w:val="001104B1"/>
    <w:rsid w:val="00111DA4"/>
    <w:rsid w:val="001646DF"/>
    <w:rsid w:val="0017425A"/>
    <w:rsid w:val="001C1E03"/>
    <w:rsid w:val="001C5AD6"/>
    <w:rsid w:val="001D2BB9"/>
    <w:rsid w:val="00205059"/>
    <w:rsid w:val="002437A1"/>
    <w:rsid w:val="0025412F"/>
    <w:rsid w:val="002A4F75"/>
    <w:rsid w:val="002B0487"/>
    <w:rsid w:val="002D17A9"/>
    <w:rsid w:val="002E7FAF"/>
    <w:rsid w:val="00332748"/>
    <w:rsid w:val="00386B6C"/>
    <w:rsid w:val="00390F48"/>
    <w:rsid w:val="00394D00"/>
    <w:rsid w:val="003B0030"/>
    <w:rsid w:val="003D37CD"/>
    <w:rsid w:val="004420D7"/>
    <w:rsid w:val="004765FF"/>
    <w:rsid w:val="00483E2A"/>
    <w:rsid w:val="004946AC"/>
    <w:rsid w:val="00593A77"/>
    <w:rsid w:val="00650431"/>
    <w:rsid w:val="006627C0"/>
    <w:rsid w:val="00674A84"/>
    <w:rsid w:val="006A3AA8"/>
    <w:rsid w:val="006A6EEB"/>
    <w:rsid w:val="006C65F6"/>
    <w:rsid w:val="006F612E"/>
    <w:rsid w:val="0070032A"/>
    <w:rsid w:val="00717317"/>
    <w:rsid w:val="00726173"/>
    <w:rsid w:val="00747FCD"/>
    <w:rsid w:val="007608A3"/>
    <w:rsid w:val="00790FCC"/>
    <w:rsid w:val="007A1E71"/>
    <w:rsid w:val="007C4F7C"/>
    <w:rsid w:val="007D2E0F"/>
    <w:rsid w:val="007E07BD"/>
    <w:rsid w:val="007F210A"/>
    <w:rsid w:val="00820109"/>
    <w:rsid w:val="00855D66"/>
    <w:rsid w:val="008742FD"/>
    <w:rsid w:val="008C2E0D"/>
    <w:rsid w:val="008C3300"/>
    <w:rsid w:val="008C560C"/>
    <w:rsid w:val="008E7477"/>
    <w:rsid w:val="00910494"/>
    <w:rsid w:val="009268ED"/>
    <w:rsid w:val="009B2587"/>
    <w:rsid w:val="009B7341"/>
    <w:rsid w:val="009C41E4"/>
    <w:rsid w:val="009F197E"/>
    <w:rsid w:val="00A06693"/>
    <w:rsid w:val="00A662A0"/>
    <w:rsid w:val="00AA7E5F"/>
    <w:rsid w:val="00B04BD2"/>
    <w:rsid w:val="00B06A6A"/>
    <w:rsid w:val="00B12818"/>
    <w:rsid w:val="00B23CD3"/>
    <w:rsid w:val="00B5495A"/>
    <w:rsid w:val="00B63AC8"/>
    <w:rsid w:val="00B84D1A"/>
    <w:rsid w:val="00B924AA"/>
    <w:rsid w:val="00BB71E2"/>
    <w:rsid w:val="00BD0148"/>
    <w:rsid w:val="00C01C2C"/>
    <w:rsid w:val="00C81553"/>
    <w:rsid w:val="00CC2A14"/>
    <w:rsid w:val="00CF4158"/>
    <w:rsid w:val="00D036CD"/>
    <w:rsid w:val="00D50B59"/>
    <w:rsid w:val="00D72F57"/>
    <w:rsid w:val="00D72FAD"/>
    <w:rsid w:val="00E0232C"/>
    <w:rsid w:val="00E174FD"/>
    <w:rsid w:val="00E51F1D"/>
    <w:rsid w:val="00E568F0"/>
    <w:rsid w:val="00E66858"/>
    <w:rsid w:val="00EA2716"/>
    <w:rsid w:val="00F20B57"/>
    <w:rsid w:val="00F35B13"/>
    <w:rsid w:val="00FB7352"/>
    <w:rsid w:val="00FC0229"/>
    <w:rsid w:val="00FD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ADBBAD-6D82-48E3-B351-C5C66D1F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1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0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648"/>
  </w:style>
  <w:style w:type="paragraph" w:styleId="Footer">
    <w:name w:val="footer"/>
    <w:basedOn w:val="Normal"/>
    <w:link w:val="FooterChar"/>
    <w:uiPriority w:val="99"/>
    <w:unhideWhenUsed/>
    <w:rsid w:val="00100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648"/>
  </w:style>
  <w:style w:type="paragraph" w:styleId="NormalWeb">
    <w:name w:val="Normal (Web)"/>
    <w:basedOn w:val="Normal"/>
    <w:uiPriority w:val="99"/>
    <w:unhideWhenUsed/>
    <w:rsid w:val="00100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pic-highlight">
    <w:name w:val="topic-highlight"/>
    <w:basedOn w:val="DefaultParagraphFont"/>
    <w:rsid w:val="00A06693"/>
  </w:style>
  <w:style w:type="character" w:customStyle="1" w:styleId="anchor-text">
    <w:name w:val="anchor-text"/>
    <w:basedOn w:val="DefaultParagraphFont"/>
    <w:rsid w:val="00A06693"/>
  </w:style>
  <w:style w:type="character" w:customStyle="1" w:styleId="ff3">
    <w:name w:val="ff3"/>
    <w:basedOn w:val="DefaultParagraphFont"/>
    <w:rsid w:val="00007166"/>
  </w:style>
  <w:style w:type="character" w:customStyle="1" w:styleId="ff4">
    <w:name w:val="ff4"/>
    <w:basedOn w:val="DefaultParagraphFont"/>
    <w:rsid w:val="00007166"/>
  </w:style>
  <w:style w:type="character" w:customStyle="1" w:styleId="ff5">
    <w:name w:val="ff5"/>
    <w:basedOn w:val="DefaultParagraphFont"/>
    <w:rsid w:val="00007166"/>
  </w:style>
  <w:style w:type="character" w:customStyle="1" w:styleId="ls2">
    <w:name w:val="ls2"/>
    <w:basedOn w:val="DefaultParagraphFont"/>
    <w:rsid w:val="00007166"/>
  </w:style>
  <w:style w:type="character" w:styleId="Hyperlink">
    <w:name w:val="Hyperlink"/>
    <w:basedOn w:val="DefaultParagraphFont"/>
    <w:uiPriority w:val="99"/>
    <w:semiHidden/>
    <w:unhideWhenUsed/>
    <w:rsid w:val="00007166"/>
    <w:rPr>
      <w:color w:val="0000FF"/>
      <w:u w:val="single"/>
    </w:rPr>
  </w:style>
  <w:style w:type="character" w:customStyle="1" w:styleId="ff2">
    <w:name w:val="ff2"/>
    <w:basedOn w:val="DefaultParagraphFont"/>
    <w:rsid w:val="00007166"/>
  </w:style>
  <w:style w:type="paragraph" w:styleId="BalloonText">
    <w:name w:val="Balloon Text"/>
    <w:basedOn w:val="Normal"/>
    <w:link w:val="BalloonTextChar"/>
    <w:uiPriority w:val="99"/>
    <w:semiHidden/>
    <w:unhideWhenUsed/>
    <w:rsid w:val="00332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748"/>
    <w:rPr>
      <w:rFonts w:ascii="Segoe UI" w:hAnsi="Segoe UI" w:cs="Segoe UI"/>
      <w:sz w:val="18"/>
      <w:szCs w:val="18"/>
    </w:rPr>
  </w:style>
  <w:style w:type="character" w:customStyle="1" w:styleId="ff1">
    <w:name w:val="ff1"/>
    <w:basedOn w:val="DefaultParagraphFont"/>
    <w:rsid w:val="003B0030"/>
  </w:style>
  <w:style w:type="character" w:customStyle="1" w:styleId="fc3">
    <w:name w:val="fc3"/>
    <w:basedOn w:val="DefaultParagraphFont"/>
    <w:rsid w:val="003B0030"/>
  </w:style>
  <w:style w:type="character" w:customStyle="1" w:styleId="fs7">
    <w:name w:val="fs7"/>
    <w:basedOn w:val="DefaultParagraphFont"/>
    <w:rsid w:val="003B0030"/>
  </w:style>
  <w:style w:type="character" w:customStyle="1" w:styleId="ls15">
    <w:name w:val="ls15"/>
    <w:basedOn w:val="DefaultParagraphFont"/>
    <w:rsid w:val="003B0030"/>
  </w:style>
  <w:style w:type="character" w:customStyle="1" w:styleId="ls5">
    <w:name w:val="ls5"/>
    <w:basedOn w:val="DefaultParagraphFont"/>
    <w:rsid w:val="003B0030"/>
  </w:style>
  <w:style w:type="table" w:styleId="TableGrid">
    <w:name w:val="Table Grid"/>
    <w:basedOn w:val="TableNormal"/>
    <w:uiPriority w:val="39"/>
    <w:rsid w:val="00205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7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6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0889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0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1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8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19949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89528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1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1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31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21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9819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4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8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52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91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94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7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8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439571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4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0095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1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09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95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344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818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265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42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187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548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7725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9391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186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638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56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0782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2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88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28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0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2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113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41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760291">
                                      <w:marLeft w:val="-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723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886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015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657132">
                                                      <w:marLeft w:val="-1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5677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9740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6233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403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1116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954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295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4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23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69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90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080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902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07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0126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3255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4041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8432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2392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3633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6814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4560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3190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9988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1353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17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369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256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113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7269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95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6137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1676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565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3263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3273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902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637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436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322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813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3392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8563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7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3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3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41B9A-B8AC-4311-A8AF-821C5BFE1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1103</Words>
  <Characters>6293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 Khaled Gabr</dc:creator>
  <cp:keywords/>
  <dc:description/>
  <cp:lastModifiedBy>Dr Salma</cp:lastModifiedBy>
  <cp:revision>2</cp:revision>
  <cp:lastPrinted>2018-10-04T09:27:00Z</cp:lastPrinted>
  <dcterms:created xsi:type="dcterms:W3CDTF">2026-02-04T08:40:00Z</dcterms:created>
  <dcterms:modified xsi:type="dcterms:W3CDTF">2026-02-04T08:40:00Z</dcterms:modified>
</cp:coreProperties>
</file>